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BF" w:rsidRPr="00D04158" w:rsidRDefault="00E811BF" w:rsidP="002146A0">
      <w:pPr>
        <w:ind w:right="-143"/>
        <w:jc w:val="center"/>
        <w:rPr>
          <w:spacing w:val="-2"/>
          <w:sz w:val="28"/>
          <w:szCs w:val="28"/>
        </w:rPr>
      </w:pPr>
      <w:r w:rsidRPr="00D04158">
        <w:rPr>
          <w:spacing w:val="-2"/>
          <w:sz w:val="28"/>
          <w:szCs w:val="28"/>
        </w:rPr>
        <w:t>Міністерство освіти і науки України</w:t>
      </w:r>
    </w:p>
    <w:p w:rsidR="00E811BF" w:rsidRPr="00D04158" w:rsidRDefault="00E811BF" w:rsidP="002146A0">
      <w:pPr>
        <w:pStyle w:val="12"/>
        <w:tabs>
          <w:tab w:val="left" w:pos="-24"/>
          <w:tab w:val="left" w:pos="864"/>
          <w:tab w:val="left" w:pos="1146"/>
        </w:tabs>
        <w:spacing w:line="240" w:lineRule="auto"/>
        <w:ind w:firstLine="0"/>
        <w:jc w:val="center"/>
        <w:rPr>
          <w:spacing w:val="-2"/>
          <w:szCs w:val="28"/>
        </w:rPr>
      </w:pPr>
      <w:r w:rsidRPr="00D04158">
        <w:rPr>
          <w:spacing w:val="-2"/>
          <w:szCs w:val="28"/>
        </w:rPr>
        <w:t>Національний технічний університет</w:t>
      </w:r>
    </w:p>
    <w:p w:rsidR="00E811BF" w:rsidRPr="00D04158" w:rsidRDefault="00E811BF" w:rsidP="002146A0">
      <w:pPr>
        <w:pStyle w:val="12"/>
        <w:tabs>
          <w:tab w:val="left" w:pos="-24"/>
          <w:tab w:val="left" w:pos="864"/>
          <w:tab w:val="left" w:pos="1146"/>
        </w:tabs>
        <w:spacing w:line="240" w:lineRule="auto"/>
        <w:ind w:firstLine="0"/>
        <w:jc w:val="center"/>
        <w:rPr>
          <w:spacing w:val="-2"/>
          <w:szCs w:val="28"/>
        </w:rPr>
      </w:pPr>
      <w:r w:rsidRPr="00D04158">
        <w:rPr>
          <w:spacing w:val="-2"/>
          <w:szCs w:val="28"/>
        </w:rPr>
        <w:t>«Дніпровська політехніка»</w:t>
      </w:r>
    </w:p>
    <w:p w:rsidR="00E811BF" w:rsidRPr="00D04158" w:rsidRDefault="00E811BF" w:rsidP="002146A0">
      <w:pPr>
        <w:pStyle w:val="12"/>
        <w:tabs>
          <w:tab w:val="left" w:pos="-24"/>
          <w:tab w:val="left" w:pos="864"/>
          <w:tab w:val="left" w:pos="1146"/>
        </w:tabs>
        <w:spacing w:before="120" w:after="120" w:line="240" w:lineRule="auto"/>
        <w:ind w:firstLine="0"/>
        <w:rPr>
          <w:b/>
          <w:spacing w:val="-2"/>
          <w:szCs w:val="28"/>
        </w:rPr>
      </w:pPr>
    </w:p>
    <w:p w:rsidR="00E811BF" w:rsidRPr="00D04158" w:rsidRDefault="00E811BF" w:rsidP="00E95DAE">
      <w:pPr>
        <w:pStyle w:val="12"/>
        <w:tabs>
          <w:tab w:val="left" w:pos="-24"/>
          <w:tab w:val="left" w:pos="864"/>
          <w:tab w:val="left" w:pos="1146"/>
        </w:tabs>
        <w:spacing w:before="120" w:after="120" w:line="240" w:lineRule="auto"/>
        <w:ind w:firstLine="0"/>
        <w:jc w:val="center"/>
        <w:rPr>
          <w:b/>
          <w:spacing w:val="-2"/>
          <w:szCs w:val="28"/>
        </w:rPr>
      </w:pPr>
    </w:p>
    <w:p w:rsidR="00E811BF" w:rsidRPr="00D04158" w:rsidRDefault="00E811BF" w:rsidP="002146A0">
      <w:pPr>
        <w:spacing w:before="120" w:after="120"/>
        <w:jc w:val="center"/>
        <w:rPr>
          <w:bCs/>
          <w:sz w:val="28"/>
          <w:szCs w:val="28"/>
        </w:rPr>
      </w:pPr>
      <w:r w:rsidRPr="00D04158">
        <w:rPr>
          <w:bCs/>
          <w:sz w:val="28"/>
          <w:szCs w:val="28"/>
        </w:rPr>
        <w:t xml:space="preserve">Кафедра </w:t>
      </w:r>
      <w:r w:rsidR="00111BBE" w:rsidRPr="00D04158">
        <w:rPr>
          <w:bCs/>
          <w:sz w:val="28"/>
          <w:szCs w:val="28"/>
        </w:rPr>
        <w:t>У</w:t>
      </w:r>
      <w:r w:rsidR="00FC0BA6" w:rsidRPr="00D04158">
        <w:rPr>
          <w:bCs/>
          <w:sz w:val="28"/>
          <w:szCs w:val="28"/>
        </w:rPr>
        <w:t>правління на транспорті</w:t>
      </w:r>
    </w:p>
    <w:tbl>
      <w:tblPr>
        <w:tblW w:w="0" w:type="auto"/>
        <w:tblLayout w:type="fixed"/>
        <w:tblLook w:val="00A0"/>
      </w:tblPr>
      <w:tblGrid>
        <w:gridCol w:w="4928"/>
        <w:gridCol w:w="4926"/>
      </w:tblGrid>
      <w:tr w:rsidR="00E811BF" w:rsidRPr="00D04158" w:rsidTr="00BD4E68">
        <w:trPr>
          <w:trHeight w:val="1458"/>
        </w:trPr>
        <w:tc>
          <w:tcPr>
            <w:tcW w:w="4928" w:type="dxa"/>
          </w:tcPr>
          <w:p w:rsidR="00E811BF" w:rsidRPr="00D04158" w:rsidRDefault="00E811BF" w:rsidP="00BD4E68">
            <w:pPr>
              <w:ind w:left="34"/>
              <w:jc w:val="center"/>
              <w:rPr>
                <w:b/>
                <w:i/>
                <w:sz w:val="28"/>
                <w:szCs w:val="28"/>
              </w:rPr>
            </w:pPr>
          </w:p>
        </w:tc>
        <w:tc>
          <w:tcPr>
            <w:tcW w:w="4926" w:type="dxa"/>
          </w:tcPr>
          <w:p w:rsidR="00E811BF" w:rsidRPr="00D04158" w:rsidRDefault="00E811BF" w:rsidP="00BD4E68">
            <w:pPr>
              <w:ind w:left="34"/>
              <w:jc w:val="center"/>
              <w:rPr>
                <w:b/>
              </w:rPr>
            </w:pPr>
          </w:p>
          <w:p w:rsidR="00E811BF" w:rsidRPr="00D04158" w:rsidRDefault="00E811BF" w:rsidP="00BD4E68">
            <w:pPr>
              <w:ind w:left="34"/>
              <w:jc w:val="center"/>
              <w:rPr>
                <w:b/>
              </w:rPr>
            </w:pPr>
            <w:r w:rsidRPr="00D04158">
              <w:rPr>
                <w:b/>
                <w:sz w:val="22"/>
                <w:szCs w:val="22"/>
              </w:rPr>
              <w:t>«</w:t>
            </w:r>
            <w:r w:rsidRPr="00D04158">
              <w:rPr>
                <w:b/>
              </w:rPr>
              <w:t>ЗАТВЕРДЖЕНО»</w:t>
            </w:r>
          </w:p>
          <w:p w:rsidR="00E811BF" w:rsidRPr="00D04158" w:rsidRDefault="00E811BF" w:rsidP="00BD4E68">
            <w:pPr>
              <w:spacing w:after="120"/>
              <w:ind w:left="34"/>
              <w:jc w:val="center"/>
              <w:rPr>
                <w:bCs/>
                <w:spacing w:val="-8"/>
              </w:rPr>
            </w:pPr>
            <w:r w:rsidRPr="00D04158">
              <w:rPr>
                <w:bCs/>
                <w:spacing w:val="-8"/>
              </w:rPr>
              <w:t xml:space="preserve">завідувач кафедри </w:t>
            </w:r>
          </w:p>
          <w:p w:rsidR="00E811BF" w:rsidRPr="00D04158" w:rsidRDefault="00FC0BA6" w:rsidP="00111BBE">
            <w:pPr>
              <w:spacing w:after="240"/>
              <w:ind w:left="34"/>
              <w:jc w:val="center"/>
              <w:rPr>
                <w:b/>
                <w:i/>
                <w:sz w:val="28"/>
                <w:szCs w:val="28"/>
              </w:rPr>
            </w:pPr>
            <w:r w:rsidRPr="00D04158">
              <w:t>Таран І</w:t>
            </w:r>
            <w:r w:rsidR="00E811BF" w:rsidRPr="00D04158">
              <w:t>.О. _________ «____»____________20</w:t>
            </w:r>
            <w:r w:rsidR="00111BBE" w:rsidRPr="00D04158">
              <w:t>_____</w:t>
            </w:r>
            <w:r w:rsidR="00E811BF" w:rsidRPr="00D04158">
              <w:t xml:space="preserve"> року</w:t>
            </w:r>
          </w:p>
        </w:tc>
      </w:tr>
    </w:tbl>
    <w:p w:rsidR="00E811BF" w:rsidRPr="00D04158" w:rsidRDefault="00E811BF" w:rsidP="00C323D7">
      <w:pPr>
        <w:jc w:val="center"/>
        <w:rPr>
          <w:b/>
          <w:sz w:val="28"/>
          <w:szCs w:val="28"/>
        </w:rPr>
      </w:pPr>
      <w:r w:rsidRPr="00D04158">
        <w:rPr>
          <w:b/>
          <w:sz w:val="28"/>
          <w:szCs w:val="28"/>
        </w:rPr>
        <w:t>РОБОЧА ПРОГРАМА НАВЧАЛЬНОЇ ДИСЦИПЛІНИ</w:t>
      </w:r>
    </w:p>
    <w:p w:rsidR="00E811BF" w:rsidRPr="00D04158" w:rsidRDefault="00E811BF" w:rsidP="00C323D7">
      <w:pPr>
        <w:pStyle w:val="a3"/>
        <w:spacing w:before="120" w:after="120"/>
        <w:jc w:val="center"/>
        <w:rPr>
          <w:b w:val="0"/>
          <w:i/>
          <w:sz w:val="28"/>
          <w:szCs w:val="28"/>
        </w:rPr>
      </w:pPr>
      <w:r w:rsidRPr="00D04158">
        <w:rPr>
          <w:b w:val="0"/>
          <w:sz w:val="28"/>
          <w:szCs w:val="28"/>
        </w:rPr>
        <w:t>«</w:t>
      </w:r>
      <w:r w:rsidR="00DB720B" w:rsidRPr="00D04158">
        <w:rPr>
          <w:b w:val="0"/>
          <w:sz w:val="28"/>
          <w:szCs w:val="28"/>
        </w:rPr>
        <w:t>Безпека руху і автотранспортна експертиза</w:t>
      </w:r>
      <w:r w:rsidRPr="00D04158">
        <w:rPr>
          <w:b w:val="0"/>
          <w:sz w:val="28"/>
          <w:szCs w:val="28"/>
        </w:rPr>
        <w:t>»</w:t>
      </w:r>
    </w:p>
    <w:p w:rsidR="00E811BF" w:rsidRPr="00D04158" w:rsidRDefault="00E811BF" w:rsidP="00C323D7">
      <w:pPr>
        <w:spacing w:line="216" w:lineRule="auto"/>
        <w:ind w:firstLine="284"/>
        <w:rPr>
          <w:sz w:val="22"/>
          <w:szCs w:val="22"/>
        </w:rPr>
      </w:pPr>
    </w:p>
    <w:tbl>
      <w:tblPr>
        <w:tblW w:w="5000" w:type="pct"/>
        <w:tblLook w:val="00A0"/>
      </w:tblPr>
      <w:tblGrid>
        <w:gridCol w:w="4738"/>
        <w:gridCol w:w="4956"/>
      </w:tblGrid>
      <w:tr w:rsidR="00E811BF" w:rsidRPr="00D04158" w:rsidTr="00111BBE">
        <w:tc>
          <w:tcPr>
            <w:tcW w:w="2444" w:type="pct"/>
            <w:tcMar>
              <w:left w:w="28" w:type="dxa"/>
              <w:right w:w="28" w:type="dxa"/>
            </w:tcMar>
            <w:vAlign w:val="center"/>
          </w:tcPr>
          <w:p w:rsidR="00E811BF" w:rsidRPr="00D04158" w:rsidRDefault="00E811BF" w:rsidP="003C39AD">
            <w:r w:rsidRPr="00D04158">
              <w:t>Галузь знань</w:t>
            </w:r>
            <w:r w:rsidR="003C39AD" w:rsidRPr="00D04158">
              <w:t>…………………………………..</w:t>
            </w:r>
          </w:p>
        </w:tc>
        <w:tc>
          <w:tcPr>
            <w:tcW w:w="2556" w:type="pct"/>
            <w:tcMar>
              <w:left w:w="28" w:type="dxa"/>
              <w:right w:w="28" w:type="dxa"/>
            </w:tcMar>
            <w:vAlign w:val="center"/>
          </w:tcPr>
          <w:p w:rsidR="00E811BF" w:rsidRPr="00D04158" w:rsidRDefault="00FC0BA6" w:rsidP="00E16396">
            <w:r w:rsidRPr="00D04158">
              <w:t xml:space="preserve">27 </w:t>
            </w:r>
            <w:r w:rsidR="003B614E" w:rsidRPr="00D04158">
              <w:t>Транспорт</w:t>
            </w:r>
          </w:p>
        </w:tc>
      </w:tr>
      <w:tr w:rsidR="00E811BF" w:rsidRPr="00D04158" w:rsidTr="00111BBE">
        <w:tc>
          <w:tcPr>
            <w:tcW w:w="2444" w:type="pct"/>
            <w:tcMar>
              <w:left w:w="28" w:type="dxa"/>
              <w:right w:w="28" w:type="dxa"/>
            </w:tcMar>
            <w:vAlign w:val="center"/>
          </w:tcPr>
          <w:p w:rsidR="00E811BF" w:rsidRPr="00D04158" w:rsidRDefault="003C39AD" w:rsidP="00E414AB">
            <w:r w:rsidRPr="00D04158">
              <w:t>Спеціальність…………………...</w:t>
            </w:r>
            <w:r w:rsidR="00E811BF" w:rsidRPr="00D04158">
              <w:t>……………...</w:t>
            </w:r>
          </w:p>
        </w:tc>
        <w:tc>
          <w:tcPr>
            <w:tcW w:w="2556" w:type="pct"/>
            <w:tcMar>
              <w:left w:w="28" w:type="dxa"/>
              <w:right w:w="28" w:type="dxa"/>
            </w:tcMar>
            <w:vAlign w:val="center"/>
          </w:tcPr>
          <w:p w:rsidR="00E811BF" w:rsidRPr="00D04158" w:rsidRDefault="00FC0BA6" w:rsidP="00E16396">
            <w:r w:rsidRPr="00D04158">
              <w:t>275 Транспортні технології (на автомобільному транспорті)</w:t>
            </w:r>
          </w:p>
        </w:tc>
      </w:tr>
      <w:tr w:rsidR="00E811BF" w:rsidRPr="00D04158" w:rsidTr="00111BBE">
        <w:tc>
          <w:tcPr>
            <w:tcW w:w="2444" w:type="pct"/>
            <w:tcMar>
              <w:left w:w="28" w:type="dxa"/>
              <w:right w:w="28" w:type="dxa"/>
            </w:tcMar>
            <w:vAlign w:val="center"/>
          </w:tcPr>
          <w:p w:rsidR="00E811BF" w:rsidRPr="00D04158" w:rsidRDefault="00E811BF" w:rsidP="00E414AB">
            <w:r w:rsidRPr="00D04158">
              <w:t>Освітній рівень</w:t>
            </w:r>
            <w:r w:rsidR="003C39AD" w:rsidRPr="00D04158">
              <w:t>…………………..</w:t>
            </w:r>
            <w:r w:rsidRPr="00D04158">
              <w:t>…………….</w:t>
            </w:r>
          </w:p>
        </w:tc>
        <w:tc>
          <w:tcPr>
            <w:tcW w:w="2556" w:type="pct"/>
            <w:tcMar>
              <w:left w:w="28" w:type="dxa"/>
              <w:right w:w="28" w:type="dxa"/>
            </w:tcMar>
            <w:vAlign w:val="center"/>
          </w:tcPr>
          <w:p w:rsidR="00E811BF" w:rsidRPr="00D04158" w:rsidRDefault="00E811BF" w:rsidP="00E16396">
            <w:r w:rsidRPr="00D04158">
              <w:t>магістр</w:t>
            </w:r>
          </w:p>
        </w:tc>
      </w:tr>
      <w:tr w:rsidR="00111BBE" w:rsidRPr="00D04158" w:rsidTr="00111BBE">
        <w:tc>
          <w:tcPr>
            <w:tcW w:w="2444" w:type="pct"/>
            <w:tcMar>
              <w:left w:w="28" w:type="dxa"/>
              <w:right w:w="28" w:type="dxa"/>
            </w:tcMar>
          </w:tcPr>
          <w:p w:rsidR="00111BBE" w:rsidRPr="00D04158" w:rsidRDefault="00111BBE" w:rsidP="00A63728">
            <w:r w:rsidRPr="00D04158">
              <w:t>Статус ………………………</w:t>
            </w:r>
          </w:p>
        </w:tc>
        <w:tc>
          <w:tcPr>
            <w:tcW w:w="2556" w:type="pct"/>
            <w:tcMar>
              <w:left w:w="28" w:type="dxa"/>
              <w:right w:w="28" w:type="dxa"/>
            </w:tcMar>
            <w:vAlign w:val="center"/>
          </w:tcPr>
          <w:p w:rsidR="00111BBE" w:rsidRPr="00D04158" w:rsidRDefault="00111BBE" w:rsidP="008776D1">
            <w:r w:rsidRPr="00D04158">
              <w:t>вибіркова</w:t>
            </w:r>
          </w:p>
        </w:tc>
      </w:tr>
      <w:tr w:rsidR="00111BBE" w:rsidRPr="00D04158" w:rsidTr="00111BBE">
        <w:tc>
          <w:tcPr>
            <w:tcW w:w="2444" w:type="pct"/>
            <w:tcMar>
              <w:left w:w="28" w:type="dxa"/>
              <w:right w:w="28" w:type="dxa"/>
            </w:tcMar>
          </w:tcPr>
          <w:p w:rsidR="00111BBE" w:rsidRPr="00D04158" w:rsidRDefault="00111BBE" w:rsidP="00A63728">
            <w:r w:rsidRPr="00D04158">
              <w:t>Загальний обсяг ..……………………..……….</w:t>
            </w:r>
          </w:p>
        </w:tc>
        <w:tc>
          <w:tcPr>
            <w:tcW w:w="2556" w:type="pct"/>
            <w:tcMar>
              <w:left w:w="28" w:type="dxa"/>
              <w:right w:w="28" w:type="dxa"/>
            </w:tcMar>
          </w:tcPr>
          <w:p w:rsidR="00111BBE" w:rsidRPr="00D04158" w:rsidRDefault="00DB720B" w:rsidP="00DB720B">
            <w:r w:rsidRPr="00D04158">
              <w:t>5</w:t>
            </w:r>
            <w:r w:rsidR="00111BBE" w:rsidRPr="00D04158">
              <w:t xml:space="preserve"> кредитів ЕСТS (</w:t>
            </w:r>
            <w:r w:rsidR="00B3398B" w:rsidRPr="00D04158">
              <w:rPr>
                <w:lang w:val="ru-RU"/>
              </w:rPr>
              <w:t>1</w:t>
            </w:r>
            <w:r w:rsidRPr="00D04158">
              <w:rPr>
                <w:lang w:val="ru-RU"/>
              </w:rPr>
              <w:t>50</w:t>
            </w:r>
            <w:r w:rsidR="00111BBE" w:rsidRPr="00D04158">
              <w:t xml:space="preserve"> годин)</w:t>
            </w:r>
          </w:p>
        </w:tc>
      </w:tr>
      <w:tr w:rsidR="00111BBE" w:rsidRPr="00D04158" w:rsidTr="00111BBE">
        <w:tc>
          <w:tcPr>
            <w:tcW w:w="2444" w:type="pct"/>
            <w:tcMar>
              <w:left w:w="28" w:type="dxa"/>
              <w:right w:w="28" w:type="dxa"/>
            </w:tcMar>
          </w:tcPr>
          <w:p w:rsidR="00111BBE" w:rsidRPr="00D04158" w:rsidRDefault="00111BBE" w:rsidP="003C39AD">
            <w:r w:rsidRPr="00D04158">
              <w:t>Форма підсумкового контролю...…………..</w:t>
            </w:r>
          </w:p>
        </w:tc>
        <w:tc>
          <w:tcPr>
            <w:tcW w:w="2556" w:type="pct"/>
            <w:tcMar>
              <w:left w:w="28" w:type="dxa"/>
              <w:right w:w="28" w:type="dxa"/>
            </w:tcMar>
          </w:tcPr>
          <w:p w:rsidR="00111BBE" w:rsidRPr="00D04158" w:rsidRDefault="00DB720B" w:rsidP="00DB720B">
            <w:r w:rsidRPr="00D04158">
              <w:t>іспит</w:t>
            </w:r>
          </w:p>
        </w:tc>
      </w:tr>
      <w:tr w:rsidR="00111BBE" w:rsidRPr="00D04158" w:rsidTr="00111BBE">
        <w:tc>
          <w:tcPr>
            <w:tcW w:w="2444" w:type="pct"/>
            <w:tcMar>
              <w:left w:w="28" w:type="dxa"/>
              <w:right w:w="28" w:type="dxa"/>
            </w:tcMar>
          </w:tcPr>
          <w:p w:rsidR="00111BBE" w:rsidRPr="00D04158" w:rsidRDefault="00111BBE" w:rsidP="004762A7">
            <w:r w:rsidRPr="00D04158">
              <w:t>Термін викладання ……………………..……..</w:t>
            </w:r>
          </w:p>
        </w:tc>
        <w:tc>
          <w:tcPr>
            <w:tcW w:w="2556" w:type="pct"/>
            <w:tcMar>
              <w:left w:w="28" w:type="dxa"/>
              <w:right w:w="28" w:type="dxa"/>
            </w:tcMar>
          </w:tcPr>
          <w:p w:rsidR="00111BBE" w:rsidRPr="00D04158" w:rsidRDefault="00DB720B" w:rsidP="004762A7">
            <w:r w:rsidRPr="00D04158">
              <w:rPr>
                <w:sz w:val="22"/>
                <w:szCs w:val="22"/>
              </w:rPr>
              <w:t>2</w:t>
            </w:r>
            <w:r w:rsidR="00111BBE" w:rsidRPr="00D04158">
              <w:rPr>
                <w:sz w:val="22"/>
                <w:szCs w:val="22"/>
              </w:rPr>
              <w:t>-й семестр</w:t>
            </w:r>
          </w:p>
        </w:tc>
      </w:tr>
      <w:tr w:rsidR="00111BBE" w:rsidRPr="00D04158" w:rsidTr="00111BBE">
        <w:tc>
          <w:tcPr>
            <w:tcW w:w="2444" w:type="pct"/>
            <w:tcMar>
              <w:left w:w="28" w:type="dxa"/>
              <w:right w:w="28" w:type="dxa"/>
            </w:tcMar>
          </w:tcPr>
          <w:p w:rsidR="00111BBE" w:rsidRPr="00D04158" w:rsidRDefault="00111BBE" w:rsidP="004762A7">
            <w:r w:rsidRPr="00D04158">
              <w:rPr>
                <w:sz w:val="22"/>
                <w:szCs w:val="22"/>
              </w:rPr>
              <w:t>Мова викладання……………………..…………….</w:t>
            </w:r>
          </w:p>
        </w:tc>
        <w:tc>
          <w:tcPr>
            <w:tcW w:w="2556" w:type="pct"/>
            <w:tcMar>
              <w:left w:w="28" w:type="dxa"/>
              <w:right w:w="28" w:type="dxa"/>
            </w:tcMar>
          </w:tcPr>
          <w:p w:rsidR="00111BBE" w:rsidRPr="00D04158" w:rsidRDefault="00111BBE" w:rsidP="004762A7">
            <w:r w:rsidRPr="00D04158">
              <w:rPr>
                <w:sz w:val="22"/>
                <w:szCs w:val="22"/>
              </w:rPr>
              <w:t>українська</w:t>
            </w:r>
          </w:p>
        </w:tc>
      </w:tr>
    </w:tbl>
    <w:p w:rsidR="00E811BF" w:rsidRPr="00D04158" w:rsidRDefault="00E811BF" w:rsidP="00C323D7">
      <w:pPr>
        <w:spacing w:before="80"/>
      </w:pPr>
    </w:p>
    <w:p w:rsidR="00E811BF" w:rsidRPr="00D04158" w:rsidRDefault="00E811BF" w:rsidP="00C30003">
      <w:pPr>
        <w:spacing w:before="80"/>
        <w:ind w:firstLine="1843"/>
        <w:rPr>
          <w:i/>
          <w:sz w:val="16"/>
          <w:szCs w:val="16"/>
        </w:rPr>
      </w:pPr>
      <w:r w:rsidRPr="00D04158">
        <w:t xml:space="preserve">Викладачі: </w:t>
      </w:r>
      <w:r w:rsidR="00FC0BA6" w:rsidRPr="00D04158">
        <w:rPr>
          <w:u w:val="single"/>
        </w:rPr>
        <w:t xml:space="preserve">к.т.н., доцент </w:t>
      </w:r>
      <w:r w:rsidR="001409D8" w:rsidRPr="00D04158">
        <w:rPr>
          <w:u w:val="single"/>
        </w:rPr>
        <w:t>Дерюгін</w:t>
      </w:r>
      <w:r w:rsidR="00FC0BA6" w:rsidRPr="00D04158">
        <w:rPr>
          <w:u w:val="single"/>
        </w:rPr>
        <w:t xml:space="preserve"> О.В.</w:t>
      </w:r>
      <w:r w:rsidRPr="00D04158">
        <w:t xml:space="preserve"> </w:t>
      </w:r>
    </w:p>
    <w:p w:rsidR="00E811BF" w:rsidRPr="00D04158" w:rsidRDefault="00E811BF" w:rsidP="00C323D7">
      <w:pPr>
        <w:jc w:val="center"/>
        <w:rPr>
          <w:i/>
          <w:sz w:val="16"/>
          <w:szCs w:val="16"/>
        </w:rPr>
      </w:pPr>
    </w:p>
    <w:p w:rsidR="00E811BF" w:rsidRPr="00D04158" w:rsidRDefault="00E811BF" w:rsidP="004762A7">
      <w:pPr>
        <w:ind w:left="1134"/>
        <w:jc w:val="center"/>
        <w:rPr>
          <w:sz w:val="22"/>
          <w:szCs w:val="22"/>
        </w:rPr>
      </w:pPr>
      <w:r w:rsidRPr="00D04158">
        <w:rPr>
          <w:sz w:val="22"/>
          <w:szCs w:val="22"/>
        </w:rPr>
        <w:t>Пролонговано: на 20__/20__ н.р. __________(___________) «__»___ 20__р.</w:t>
      </w:r>
    </w:p>
    <w:p w:rsidR="00E811BF" w:rsidRPr="00D04158" w:rsidRDefault="00E811BF" w:rsidP="004762A7">
      <w:pPr>
        <w:ind w:left="1134"/>
        <w:jc w:val="center"/>
        <w:rPr>
          <w:sz w:val="22"/>
          <w:szCs w:val="22"/>
          <w:vertAlign w:val="superscript"/>
        </w:rPr>
      </w:pPr>
      <w:r w:rsidRPr="00D04158">
        <w:rPr>
          <w:sz w:val="22"/>
          <w:szCs w:val="22"/>
          <w:vertAlign w:val="superscript"/>
        </w:rPr>
        <w:t xml:space="preserve">                                              (підпис, ПІБ, дата)</w:t>
      </w:r>
    </w:p>
    <w:p w:rsidR="00E811BF" w:rsidRPr="00D04158" w:rsidRDefault="00E811BF" w:rsidP="004762A7">
      <w:pPr>
        <w:ind w:left="1134"/>
        <w:jc w:val="center"/>
        <w:rPr>
          <w:sz w:val="22"/>
          <w:szCs w:val="22"/>
        </w:rPr>
      </w:pPr>
      <w:r w:rsidRPr="00D04158">
        <w:rPr>
          <w:sz w:val="22"/>
          <w:szCs w:val="22"/>
        </w:rPr>
        <w:t xml:space="preserve">                           на 20__/20__ н.р. __________(___________) «__»___ 20__р.</w:t>
      </w:r>
    </w:p>
    <w:p w:rsidR="00E811BF" w:rsidRPr="00D04158" w:rsidRDefault="00E811BF" w:rsidP="004762A7">
      <w:pPr>
        <w:ind w:left="1134"/>
        <w:jc w:val="center"/>
        <w:rPr>
          <w:sz w:val="22"/>
          <w:szCs w:val="22"/>
          <w:vertAlign w:val="superscript"/>
        </w:rPr>
      </w:pPr>
      <w:r w:rsidRPr="00D04158">
        <w:rPr>
          <w:sz w:val="22"/>
          <w:szCs w:val="22"/>
          <w:vertAlign w:val="superscript"/>
        </w:rPr>
        <w:t xml:space="preserve">                                         (підпис, ПІБ, дата)</w:t>
      </w:r>
    </w:p>
    <w:p w:rsidR="00E811BF" w:rsidRPr="00D04158" w:rsidRDefault="00E811BF" w:rsidP="004762A7">
      <w:pPr>
        <w:ind w:left="1134"/>
        <w:jc w:val="center"/>
        <w:rPr>
          <w:sz w:val="22"/>
          <w:szCs w:val="22"/>
          <w:vertAlign w:val="superscript"/>
        </w:rPr>
      </w:pPr>
    </w:p>
    <w:p w:rsidR="00E811BF" w:rsidRPr="00D04158" w:rsidRDefault="00E811BF" w:rsidP="002146A0">
      <w:pPr>
        <w:spacing w:before="120" w:after="120"/>
        <w:jc w:val="center"/>
        <w:rPr>
          <w:b/>
          <w:bCs/>
          <w:sz w:val="28"/>
          <w:szCs w:val="28"/>
        </w:rPr>
      </w:pPr>
    </w:p>
    <w:p w:rsidR="00E811BF" w:rsidRPr="00D04158" w:rsidRDefault="00E811BF" w:rsidP="002146A0">
      <w:pPr>
        <w:spacing w:before="120" w:after="120"/>
        <w:jc w:val="center"/>
        <w:rPr>
          <w:b/>
          <w:bCs/>
          <w:sz w:val="28"/>
          <w:szCs w:val="28"/>
        </w:rPr>
      </w:pPr>
    </w:p>
    <w:p w:rsidR="00E811BF" w:rsidRPr="00D04158" w:rsidRDefault="00E811BF" w:rsidP="002146A0">
      <w:pPr>
        <w:spacing w:before="120" w:after="120"/>
        <w:jc w:val="center"/>
        <w:rPr>
          <w:b/>
          <w:bCs/>
          <w:sz w:val="28"/>
          <w:szCs w:val="28"/>
        </w:rPr>
      </w:pPr>
    </w:p>
    <w:p w:rsidR="00E811BF" w:rsidRPr="00D04158" w:rsidRDefault="00E811BF" w:rsidP="00E50E08">
      <w:pPr>
        <w:tabs>
          <w:tab w:val="left" w:pos="4253"/>
        </w:tabs>
        <w:jc w:val="center"/>
        <w:rPr>
          <w:bCs/>
          <w:sz w:val="28"/>
          <w:szCs w:val="28"/>
        </w:rPr>
      </w:pPr>
      <w:r w:rsidRPr="00D04158">
        <w:rPr>
          <w:bCs/>
          <w:sz w:val="28"/>
          <w:szCs w:val="28"/>
        </w:rPr>
        <w:t>Дніпро</w:t>
      </w:r>
    </w:p>
    <w:p w:rsidR="00E811BF" w:rsidRPr="00D04158" w:rsidRDefault="00E811BF" w:rsidP="00E50E08">
      <w:pPr>
        <w:tabs>
          <w:tab w:val="left" w:pos="4253"/>
        </w:tabs>
        <w:jc w:val="center"/>
        <w:rPr>
          <w:bCs/>
          <w:sz w:val="28"/>
          <w:szCs w:val="28"/>
        </w:rPr>
      </w:pPr>
      <w:r w:rsidRPr="00D04158">
        <w:rPr>
          <w:bCs/>
          <w:sz w:val="28"/>
          <w:szCs w:val="28"/>
        </w:rPr>
        <w:t>НТУ «ДП»</w:t>
      </w:r>
    </w:p>
    <w:p w:rsidR="00E811BF" w:rsidRPr="00D04158" w:rsidRDefault="00E811BF" w:rsidP="00E50E08">
      <w:pPr>
        <w:tabs>
          <w:tab w:val="left" w:pos="4253"/>
        </w:tabs>
        <w:jc w:val="center"/>
        <w:rPr>
          <w:sz w:val="28"/>
          <w:szCs w:val="28"/>
        </w:rPr>
      </w:pPr>
      <w:r w:rsidRPr="00D04158">
        <w:rPr>
          <w:bCs/>
          <w:sz w:val="28"/>
          <w:szCs w:val="28"/>
        </w:rPr>
        <w:t>20</w:t>
      </w:r>
      <w:r w:rsidRPr="00D04158">
        <w:rPr>
          <w:bCs/>
          <w:sz w:val="28"/>
          <w:szCs w:val="28"/>
          <w:u w:val="single"/>
        </w:rPr>
        <w:t>1</w:t>
      </w:r>
      <w:r w:rsidR="00264B30" w:rsidRPr="00D04158">
        <w:rPr>
          <w:bCs/>
          <w:sz w:val="28"/>
          <w:szCs w:val="28"/>
          <w:u w:val="single"/>
        </w:rPr>
        <w:t>9</w:t>
      </w:r>
    </w:p>
    <w:p w:rsidR="00E811BF" w:rsidRPr="00D04158" w:rsidRDefault="00E811BF" w:rsidP="00C30003">
      <w:pPr>
        <w:spacing w:before="120"/>
        <w:jc w:val="center"/>
        <w:rPr>
          <w:sz w:val="28"/>
          <w:szCs w:val="28"/>
        </w:rPr>
      </w:pPr>
      <w:r w:rsidRPr="00D04158">
        <w:rPr>
          <w:b/>
          <w:sz w:val="28"/>
          <w:szCs w:val="28"/>
        </w:rPr>
        <w:br w:type="page"/>
      </w:r>
    </w:p>
    <w:p w:rsidR="00E811BF" w:rsidRPr="00D04158" w:rsidRDefault="00E811BF" w:rsidP="00225B42">
      <w:pPr>
        <w:pStyle w:val="a3"/>
        <w:ind w:firstLine="567"/>
        <w:jc w:val="both"/>
        <w:rPr>
          <w:rFonts w:eastAsia="TimesNewRoman"/>
          <w:b w:val="0"/>
          <w:sz w:val="28"/>
          <w:szCs w:val="28"/>
        </w:rPr>
      </w:pPr>
      <w:r w:rsidRPr="00D04158">
        <w:rPr>
          <w:b w:val="0"/>
          <w:sz w:val="28"/>
          <w:szCs w:val="28"/>
        </w:rPr>
        <w:lastRenderedPageBreak/>
        <w:t>Робоча програма навчальної дисципліни «</w:t>
      </w:r>
      <w:r w:rsidR="00DB720B" w:rsidRPr="00D04158">
        <w:rPr>
          <w:b w:val="0"/>
          <w:sz w:val="28"/>
          <w:szCs w:val="28"/>
        </w:rPr>
        <w:t>Безпека руху і автотранспортна експертиза</w:t>
      </w:r>
      <w:r w:rsidRPr="00D04158">
        <w:rPr>
          <w:b w:val="0"/>
          <w:sz w:val="28"/>
          <w:szCs w:val="28"/>
        </w:rPr>
        <w:t xml:space="preserve">» для магістрів спеціальності </w:t>
      </w:r>
      <w:r w:rsidR="00FC0BA6" w:rsidRPr="00D04158">
        <w:rPr>
          <w:b w:val="0"/>
          <w:sz w:val="28"/>
          <w:szCs w:val="28"/>
        </w:rPr>
        <w:t>275 Транспортні технології (на автомобільному транспорті)</w:t>
      </w:r>
      <w:r w:rsidRPr="00D04158">
        <w:rPr>
          <w:b w:val="0"/>
          <w:sz w:val="28"/>
          <w:szCs w:val="28"/>
        </w:rPr>
        <w:t xml:space="preserve"> / Нац. техн. ун-т. «Дніпровська політехніка», каф. </w:t>
      </w:r>
      <w:r w:rsidR="001409D8" w:rsidRPr="00D04158">
        <w:rPr>
          <w:b w:val="0"/>
          <w:sz w:val="28"/>
          <w:szCs w:val="28"/>
        </w:rPr>
        <w:t>У</w:t>
      </w:r>
      <w:r w:rsidR="0021300A" w:rsidRPr="00D04158">
        <w:rPr>
          <w:b w:val="0"/>
          <w:sz w:val="28"/>
          <w:szCs w:val="28"/>
        </w:rPr>
        <w:t>правління  на транспорті</w:t>
      </w:r>
      <w:r w:rsidRPr="00D04158">
        <w:rPr>
          <w:b w:val="0"/>
          <w:sz w:val="28"/>
          <w:szCs w:val="28"/>
        </w:rPr>
        <w:t>. – Д.: НТУ «ДП», 201</w:t>
      </w:r>
      <w:r w:rsidR="00507A0D" w:rsidRPr="00D04158">
        <w:rPr>
          <w:b w:val="0"/>
          <w:sz w:val="28"/>
          <w:szCs w:val="28"/>
        </w:rPr>
        <w:t>9</w:t>
      </w:r>
      <w:r w:rsidRPr="00D04158">
        <w:rPr>
          <w:b w:val="0"/>
          <w:sz w:val="28"/>
          <w:szCs w:val="28"/>
        </w:rPr>
        <w:t xml:space="preserve">. </w:t>
      </w:r>
      <w:r w:rsidRPr="00D04158">
        <w:rPr>
          <w:rFonts w:eastAsia="TimesNewRoman"/>
          <w:b w:val="0"/>
          <w:sz w:val="28"/>
          <w:szCs w:val="28"/>
        </w:rPr>
        <w:t>– 1</w:t>
      </w:r>
      <w:r w:rsidR="00E81CAF" w:rsidRPr="00D04158">
        <w:rPr>
          <w:rFonts w:eastAsia="TimesNewRoman"/>
          <w:b w:val="0"/>
          <w:sz w:val="28"/>
          <w:szCs w:val="28"/>
        </w:rPr>
        <w:t>4</w:t>
      </w:r>
      <w:r w:rsidRPr="00D04158">
        <w:rPr>
          <w:rFonts w:eastAsia="TimesNewRoman"/>
          <w:b w:val="0"/>
          <w:sz w:val="28"/>
          <w:szCs w:val="28"/>
        </w:rPr>
        <w:t xml:space="preserve"> с.</w:t>
      </w:r>
    </w:p>
    <w:p w:rsidR="00E811BF" w:rsidRPr="00D04158" w:rsidRDefault="00E811BF" w:rsidP="00225B42">
      <w:pPr>
        <w:pStyle w:val="21"/>
        <w:suppressLineNumbers/>
        <w:suppressAutoHyphens/>
        <w:autoSpaceDE w:val="0"/>
        <w:autoSpaceDN w:val="0"/>
        <w:spacing w:before="240" w:after="120"/>
        <w:ind w:left="0" w:firstLine="567"/>
        <w:jc w:val="both"/>
        <w:rPr>
          <w:sz w:val="28"/>
          <w:szCs w:val="28"/>
        </w:rPr>
      </w:pPr>
      <w:r w:rsidRPr="00D04158">
        <w:rPr>
          <w:sz w:val="28"/>
          <w:szCs w:val="28"/>
        </w:rPr>
        <w:t xml:space="preserve">Розробник – </w:t>
      </w:r>
      <w:r w:rsidR="001409D8" w:rsidRPr="00D04158">
        <w:rPr>
          <w:sz w:val="28"/>
          <w:szCs w:val="28"/>
        </w:rPr>
        <w:t>Дерюгін</w:t>
      </w:r>
      <w:r w:rsidR="00FC0BA6" w:rsidRPr="00D04158">
        <w:rPr>
          <w:sz w:val="28"/>
          <w:szCs w:val="28"/>
        </w:rPr>
        <w:t xml:space="preserve"> О.В.</w:t>
      </w:r>
    </w:p>
    <w:p w:rsidR="00E811BF" w:rsidRPr="00D04158" w:rsidRDefault="00E811BF" w:rsidP="00E662D0">
      <w:pPr>
        <w:spacing w:before="240"/>
        <w:ind w:firstLine="567"/>
        <w:jc w:val="both"/>
        <w:rPr>
          <w:sz w:val="28"/>
          <w:szCs w:val="28"/>
        </w:rPr>
      </w:pPr>
      <w:r w:rsidRPr="00D04158">
        <w:rPr>
          <w:sz w:val="28"/>
          <w:szCs w:val="28"/>
        </w:rPr>
        <w:t>Робоча програма регламентує:</w:t>
      </w:r>
    </w:p>
    <w:p w:rsidR="003C39AD" w:rsidRPr="00D04158" w:rsidRDefault="003C39AD" w:rsidP="003C39AD">
      <w:pPr>
        <w:pStyle w:val="21"/>
        <w:spacing w:before="120"/>
        <w:ind w:left="0" w:firstLine="567"/>
        <w:jc w:val="both"/>
        <w:rPr>
          <w:sz w:val="28"/>
          <w:szCs w:val="28"/>
        </w:rPr>
      </w:pPr>
      <w:r w:rsidRPr="00D04158">
        <w:rPr>
          <w:sz w:val="28"/>
          <w:szCs w:val="28"/>
        </w:rPr>
        <w:t xml:space="preserve">- </w:t>
      </w:r>
      <w:r w:rsidR="00E811BF" w:rsidRPr="00D04158">
        <w:rPr>
          <w:sz w:val="28"/>
          <w:szCs w:val="28"/>
        </w:rPr>
        <w:t>мету дисципліни;</w:t>
      </w:r>
    </w:p>
    <w:p w:rsidR="00E811BF" w:rsidRPr="00D04158" w:rsidRDefault="003C39AD" w:rsidP="003C39AD">
      <w:pPr>
        <w:pStyle w:val="21"/>
        <w:spacing w:before="120"/>
        <w:ind w:left="0" w:firstLine="567"/>
        <w:jc w:val="both"/>
        <w:rPr>
          <w:sz w:val="28"/>
          <w:szCs w:val="28"/>
        </w:rPr>
      </w:pPr>
      <w:r w:rsidRPr="00D04158">
        <w:rPr>
          <w:sz w:val="28"/>
          <w:szCs w:val="28"/>
        </w:rPr>
        <w:t xml:space="preserve">- </w:t>
      </w:r>
      <w:r w:rsidR="00E811BF" w:rsidRPr="00D04158">
        <w:rPr>
          <w:sz w:val="28"/>
          <w:szCs w:val="28"/>
        </w:rPr>
        <w:t xml:space="preserve">дисциплінарні результати навчання, сформовані на основі трансформації очікуваних результатів навчання освітньої програми; </w:t>
      </w:r>
    </w:p>
    <w:p w:rsidR="003C39AD" w:rsidRPr="00D04158" w:rsidRDefault="003C39AD" w:rsidP="003C39AD">
      <w:pPr>
        <w:pStyle w:val="21"/>
        <w:ind w:left="0" w:firstLine="567"/>
        <w:jc w:val="both"/>
        <w:rPr>
          <w:sz w:val="28"/>
          <w:szCs w:val="28"/>
        </w:rPr>
      </w:pPr>
      <w:r w:rsidRPr="00D04158">
        <w:rPr>
          <w:sz w:val="28"/>
          <w:szCs w:val="28"/>
        </w:rPr>
        <w:t xml:space="preserve">- </w:t>
      </w:r>
      <w:r w:rsidR="00E811BF" w:rsidRPr="00D04158">
        <w:rPr>
          <w:sz w:val="28"/>
          <w:szCs w:val="28"/>
        </w:rPr>
        <w:t>базові дисципліни;</w:t>
      </w:r>
    </w:p>
    <w:p w:rsidR="003C39AD" w:rsidRPr="00D04158" w:rsidRDefault="003C39AD" w:rsidP="003C39AD">
      <w:pPr>
        <w:pStyle w:val="21"/>
        <w:ind w:left="0" w:firstLine="567"/>
        <w:jc w:val="both"/>
        <w:rPr>
          <w:sz w:val="28"/>
          <w:szCs w:val="28"/>
        </w:rPr>
      </w:pPr>
      <w:r w:rsidRPr="00D04158">
        <w:rPr>
          <w:sz w:val="28"/>
          <w:szCs w:val="28"/>
        </w:rPr>
        <w:t xml:space="preserve">- </w:t>
      </w:r>
      <w:r w:rsidR="00E811BF" w:rsidRPr="00D04158">
        <w:rPr>
          <w:sz w:val="28"/>
          <w:szCs w:val="28"/>
        </w:rPr>
        <w:t>обсяг і розподіл за формами організації освітнього процесу та видами навчальних занять;</w:t>
      </w:r>
    </w:p>
    <w:p w:rsidR="003C39AD" w:rsidRPr="00D04158" w:rsidRDefault="003C39AD" w:rsidP="003C39AD">
      <w:pPr>
        <w:pStyle w:val="21"/>
        <w:ind w:left="0" w:firstLine="567"/>
        <w:jc w:val="both"/>
        <w:rPr>
          <w:sz w:val="28"/>
          <w:szCs w:val="28"/>
        </w:rPr>
      </w:pPr>
      <w:r w:rsidRPr="00D04158">
        <w:rPr>
          <w:sz w:val="28"/>
          <w:szCs w:val="28"/>
        </w:rPr>
        <w:t xml:space="preserve">- </w:t>
      </w:r>
      <w:r w:rsidR="00E811BF" w:rsidRPr="00D04158">
        <w:rPr>
          <w:sz w:val="28"/>
          <w:szCs w:val="28"/>
        </w:rPr>
        <w:t>програму дисципліни (тематичний план за видами навчальних занять);</w:t>
      </w:r>
    </w:p>
    <w:p w:rsidR="003C39AD" w:rsidRPr="00D04158" w:rsidRDefault="003C39AD" w:rsidP="003C39AD">
      <w:pPr>
        <w:pStyle w:val="21"/>
        <w:ind w:left="0" w:firstLine="567"/>
        <w:jc w:val="both"/>
        <w:rPr>
          <w:sz w:val="28"/>
          <w:szCs w:val="28"/>
        </w:rPr>
      </w:pPr>
      <w:r w:rsidRPr="00D04158">
        <w:rPr>
          <w:sz w:val="28"/>
          <w:szCs w:val="28"/>
        </w:rPr>
        <w:t xml:space="preserve">- </w:t>
      </w:r>
      <w:r w:rsidR="00E811BF" w:rsidRPr="00D04158">
        <w:rPr>
          <w:sz w:val="28"/>
          <w:szCs w:val="28"/>
        </w:rPr>
        <w:t>алгоритм оцінювання рівня досягнення дисциплінарних результатів навчання (шкали, засоби, процедури та критерії оцінювання);</w:t>
      </w:r>
    </w:p>
    <w:p w:rsidR="003C39AD" w:rsidRPr="00D04158" w:rsidRDefault="003C39AD" w:rsidP="003C39AD">
      <w:pPr>
        <w:pStyle w:val="21"/>
        <w:ind w:left="0" w:firstLine="567"/>
        <w:jc w:val="both"/>
        <w:rPr>
          <w:sz w:val="28"/>
          <w:szCs w:val="28"/>
        </w:rPr>
      </w:pPr>
      <w:r w:rsidRPr="00D04158">
        <w:rPr>
          <w:sz w:val="28"/>
          <w:szCs w:val="28"/>
        </w:rPr>
        <w:t xml:space="preserve">- </w:t>
      </w:r>
      <w:r w:rsidR="00E811BF" w:rsidRPr="00D04158">
        <w:rPr>
          <w:sz w:val="28"/>
          <w:szCs w:val="28"/>
        </w:rPr>
        <w:t>інструменти, обладнання та програмне забезпечення;</w:t>
      </w:r>
    </w:p>
    <w:p w:rsidR="00E811BF" w:rsidRPr="00D04158" w:rsidRDefault="003C39AD" w:rsidP="003C39AD">
      <w:pPr>
        <w:pStyle w:val="21"/>
        <w:ind w:left="0" w:firstLine="567"/>
        <w:jc w:val="both"/>
        <w:rPr>
          <w:sz w:val="28"/>
          <w:szCs w:val="28"/>
        </w:rPr>
      </w:pPr>
      <w:r w:rsidRPr="00D04158">
        <w:rPr>
          <w:sz w:val="28"/>
          <w:szCs w:val="28"/>
        </w:rPr>
        <w:t xml:space="preserve">- </w:t>
      </w:r>
      <w:r w:rsidR="00E811BF" w:rsidRPr="00D04158">
        <w:rPr>
          <w:sz w:val="28"/>
          <w:szCs w:val="28"/>
        </w:rPr>
        <w:t>рекомендовані джерела інформації.</w:t>
      </w:r>
    </w:p>
    <w:p w:rsidR="00E811BF" w:rsidRPr="00D04158" w:rsidRDefault="00E811BF" w:rsidP="00225B42">
      <w:pPr>
        <w:pStyle w:val="21"/>
        <w:suppressLineNumbers/>
        <w:suppressAutoHyphens/>
        <w:ind w:left="567"/>
        <w:jc w:val="both"/>
        <w:rPr>
          <w:sz w:val="28"/>
          <w:szCs w:val="28"/>
        </w:rPr>
      </w:pPr>
    </w:p>
    <w:p w:rsidR="00E811BF" w:rsidRPr="00D04158" w:rsidRDefault="00E811BF" w:rsidP="00225B42">
      <w:pPr>
        <w:tabs>
          <w:tab w:val="left" w:pos="851"/>
          <w:tab w:val="left" w:pos="2160"/>
        </w:tabs>
        <w:spacing w:before="120" w:line="232" w:lineRule="auto"/>
        <w:ind w:firstLine="567"/>
        <w:jc w:val="both"/>
        <w:rPr>
          <w:rFonts w:eastAsia="TimesNewRoman"/>
          <w:sz w:val="28"/>
          <w:szCs w:val="28"/>
        </w:rPr>
      </w:pPr>
      <w:r w:rsidRPr="00D04158">
        <w:rPr>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E811BF" w:rsidRPr="00D04158" w:rsidRDefault="00E811BF" w:rsidP="00225B42">
      <w:pPr>
        <w:pStyle w:val="a7"/>
        <w:suppressLineNumbers/>
        <w:tabs>
          <w:tab w:val="left" w:pos="284"/>
          <w:tab w:val="left" w:pos="851"/>
        </w:tabs>
        <w:suppressAutoHyphens/>
        <w:spacing w:before="240" w:after="240" w:line="232" w:lineRule="auto"/>
        <w:ind w:firstLine="567"/>
        <w:jc w:val="both"/>
        <w:rPr>
          <w:rFonts w:eastAsia="TimesNewRoman"/>
          <w:sz w:val="28"/>
          <w:szCs w:val="28"/>
        </w:rPr>
      </w:pPr>
      <w:r w:rsidRPr="00D04158">
        <w:rPr>
          <w:rFonts w:eastAsia="TimesNewRoman"/>
          <w:sz w:val="28"/>
          <w:szCs w:val="28"/>
        </w:rPr>
        <w:t>Робоча програма буде в пригоді для формування змісту підвищення кваліфікації науково-педагогічних працівників кафедр університету.</w:t>
      </w:r>
    </w:p>
    <w:p w:rsidR="00E811BF" w:rsidRPr="00D04158" w:rsidRDefault="00E811BF" w:rsidP="00225B42">
      <w:pPr>
        <w:suppressLineNumbers/>
        <w:suppressAutoHyphens/>
        <w:autoSpaceDE w:val="0"/>
        <w:autoSpaceDN w:val="0"/>
        <w:spacing w:after="240"/>
        <w:ind w:firstLine="561"/>
        <w:jc w:val="both"/>
        <w:rPr>
          <w:sz w:val="28"/>
          <w:szCs w:val="28"/>
        </w:rPr>
      </w:pPr>
    </w:p>
    <w:p w:rsidR="00E811BF" w:rsidRPr="00D04158" w:rsidRDefault="00E811BF" w:rsidP="00225B42">
      <w:pPr>
        <w:suppressLineNumbers/>
        <w:suppressAutoHyphens/>
        <w:autoSpaceDE w:val="0"/>
        <w:autoSpaceDN w:val="0"/>
        <w:spacing w:after="240"/>
        <w:ind w:firstLine="561"/>
        <w:jc w:val="both"/>
        <w:rPr>
          <w:sz w:val="28"/>
          <w:szCs w:val="28"/>
        </w:rPr>
      </w:pPr>
      <w:r w:rsidRPr="00D04158">
        <w:rPr>
          <w:sz w:val="28"/>
          <w:szCs w:val="28"/>
        </w:rPr>
        <w:t xml:space="preserve">Погоджено рішенням методичної комісії спеціальності </w:t>
      </w:r>
      <w:r w:rsidR="00FC0BA6" w:rsidRPr="00D04158">
        <w:rPr>
          <w:sz w:val="28"/>
          <w:szCs w:val="28"/>
        </w:rPr>
        <w:t>275 Транспортні технології (на автомобільному транспорті)</w:t>
      </w:r>
      <w:r w:rsidRPr="00D04158">
        <w:rPr>
          <w:sz w:val="28"/>
          <w:szCs w:val="28"/>
        </w:rPr>
        <w:t xml:space="preserve"> (протокол №</w:t>
      </w:r>
      <w:r w:rsidR="00387DD6" w:rsidRPr="00D04158">
        <w:rPr>
          <w:sz w:val="28"/>
          <w:szCs w:val="28"/>
        </w:rPr>
        <w:t xml:space="preserve"> </w:t>
      </w:r>
      <w:r w:rsidR="00FC0BA6" w:rsidRPr="00D04158">
        <w:rPr>
          <w:sz w:val="28"/>
          <w:szCs w:val="28"/>
        </w:rPr>
        <w:t>___</w:t>
      </w:r>
      <w:r w:rsidRPr="00D04158">
        <w:rPr>
          <w:sz w:val="28"/>
          <w:szCs w:val="28"/>
        </w:rPr>
        <w:t xml:space="preserve"> від </w:t>
      </w:r>
      <w:r w:rsidR="00FC0BA6" w:rsidRPr="00D04158">
        <w:rPr>
          <w:sz w:val="28"/>
          <w:szCs w:val="28"/>
        </w:rPr>
        <w:t xml:space="preserve">_____ </w:t>
      </w:r>
      <w:r w:rsidRPr="00D04158">
        <w:rPr>
          <w:sz w:val="28"/>
          <w:szCs w:val="28"/>
        </w:rPr>
        <w:t>201</w:t>
      </w:r>
      <w:r w:rsidR="00387DD6" w:rsidRPr="00D04158">
        <w:rPr>
          <w:sz w:val="28"/>
          <w:szCs w:val="28"/>
        </w:rPr>
        <w:t>9</w:t>
      </w:r>
      <w:r w:rsidR="00DB720B" w:rsidRPr="00D04158">
        <w:rPr>
          <w:sz w:val="28"/>
          <w:szCs w:val="28"/>
        </w:rPr>
        <w:t xml:space="preserve"> р.</w:t>
      </w:r>
      <w:r w:rsidRPr="00D04158">
        <w:rPr>
          <w:sz w:val="28"/>
          <w:szCs w:val="28"/>
        </w:rPr>
        <w:t>).</w:t>
      </w:r>
    </w:p>
    <w:p w:rsidR="00E811BF" w:rsidRPr="00D04158" w:rsidRDefault="00E811BF" w:rsidP="00225B42">
      <w:pPr>
        <w:suppressLineNumbers/>
        <w:suppressAutoHyphens/>
        <w:autoSpaceDE w:val="0"/>
        <w:autoSpaceDN w:val="0"/>
        <w:spacing w:after="120"/>
        <w:ind w:firstLine="561"/>
        <w:jc w:val="both"/>
        <w:rPr>
          <w:sz w:val="28"/>
          <w:szCs w:val="28"/>
        </w:rPr>
      </w:pPr>
      <w:r w:rsidRPr="00D04158">
        <w:rPr>
          <w:sz w:val="28"/>
          <w:szCs w:val="28"/>
        </w:rPr>
        <w:t>Рекомендовано до видання редакційною радою НТУ «ДП» (протокол</w:t>
      </w:r>
      <w:r w:rsidR="00387DD6" w:rsidRPr="00D04158">
        <w:rPr>
          <w:sz w:val="28"/>
          <w:szCs w:val="28"/>
        </w:rPr>
        <w:t xml:space="preserve">      </w:t>
      </w:r>
      <w:r w:rsidRPr="00D04158">
        <w:rPr>
          <w:sz w:val="28"/>
          <w:szCs w:val="28"/>
        </w:rPr>
        <w:t xml:space="preserve"> №</w:t>
      </w:r>
      <w:r w:rsidR="00387DD6" w:rsidRPr="00D04158">
        <w:rPr>
          <w:sz w:val="28"/>
          <w:szCs w:val="28"/>
        </w:rPr>
        <w:t xml:space="preserve"> </w:t>
      </w:r>
      <w:r w:rsidR="00FC0BA6" w:rsidRPr="00D04158">
        <w:rPr>
          <w:sz w:val="28"/>
          <w:szCs w:val="28"/>
        </w:rPr>
        <w:t>__</w:t>
      </w:r>
      <w:r w:rsidRPr="00D04158">
        <w:rPr>
          <w:sz w:val="28"/>
          <w:szCs w:val="28"/>
        </w:rPr>
        <w:t xml:space="preserve"> від </w:t>
      </w:r>
      <w:r w:rsidR="00FC0BA6" w:rsidRPr="00D04158">
        <w:rPr>
          <w:sz w:val="28"/>
          <w:szCs w:val="28"/>
        </w:rPr>
        <w:t xml:space="preserve">_______ </w:t>
      </w:r>
      <w:r w:rsidRPr="00D04158">
        <w:rPr>
          <w:sz w:val="28"/>
          <w:szCs w:val="28"/>
        </w:rPr>
        <w:t>201</w:t>
      </w:r>
      <w:r w:rsidR="00387DD6" w:rsidRPr="00D04158">
        <w:rPr>
          <w:sz w:val="28"/>
          <w:szCs w:val="28"/>
        </w:rPr>
        <w:t>9</w:t>
      </w:r>
      <w:r w:rsidR="00DB720B" w:rsidRPr="00D04158">
        <w:rPr>
          <w:sz w:val="28"/>
          <w:szCs w:val="28"/>
        </w:rPr>
        <w:t xml:space="preserve"> р.</w:t>
      </w:r>
      <w:r w:rsidRPr="00D04158">
        <w:rPr>
          <w:sz w:val="28"/>
          <w:szCs w:val="28"/>
        </w:rPr>
        <w:t>).</w:t>
      </w:r>
    </w:p>
    <w:p w:rsidR="00E811BF" w:rsidRPr="00D04158" w:rsidRDefault="00E811BF" w:rsidP="00C41E4D">
      <w:pPr>
        <w:ind w:firstLine="567"/>
        <w:jc w:val="both"/>
        <w:rPr>
          <w:sz w:val="28"/>
          <w:szCs w:val="28"/>
        </w:rPr>
      </w:pPr>
    </w:p>
    <w:p w:rsidR="00E811BF" w:rsidRPr="00D04158" w:rsidRDefault="00E811BF" w:rsidP="004F6FE7">
      <w:pPr>
        <w:spacing w:before="120" w:after="120"/>
        <w:jc w:val="center"/>
        <w:rPr>
          <w:sz w:val="28"/>
          <w:szCs w:val="28"/>
        </w:rPr>
      </w:pPr>
      <w:r w:rsidRPr="00D04158">
        <w:rPr>
          <w:sz w:val="28"/>
          <w:szCs w:val="28"/>
        </w:rPr>
        <w:br w:type="page"/>
      </w:r>
    </w:p>
    <w:p w:rsidR="00E811BF" w:rsidRPr="00D04158" w:rsidRDefault="00E811BF" w:rsidP="00891C29">
      <w:pPr>
        <w:pStyle w:val="14"/>
        <w:spacing w:before="0" w:after="120"/>
        <w:jc w:val="center"/>
        <w:rPr>
          <w:rFonts w:ascii="Times New Roman" w:hAnsi="Times New Roman"/>
          <w:b/>
          <w:color w:val="auto"/>
          <w:sz w:val="28"/>
          <w:szCs w:val="28"/>
          <w:lang w:val="uk-UA"/>
        </w:rPr>
      </w:pPr>
      <w:r w:rsidRPr="00D04158">
        <w:rPr>
          <w:rFonts w:ascii="Times New Roman" w:hAnsi="Times New Roman"/>
          <w:b/>
          <w:color w:val="auto"/>
          <w:sz w:val="28"/>
          <w:szCs w:val="28"/>
          <w:lang w:val="uk-UA"/>
        </w:rPr>
        <w:lastRenderedPageBreak/>
        <w:t>ЗМІСТ</w:t>
      </w:r>
    </w:p>
    <w:p w:rsidR="00E811BF" w:rsidRPr="00D04158" w:rsidRDefault="00F01FEB" w:rsidP="00987B7F">
      <w:pPr>
        <w:pStyle w:val="15"/>
        <w:rPr>
          <w:rFonts w:ascii="Calibri" w:hAnsi="Calibri"/>
          <w:lang w:val="ru-RU"/>
        </w:rPr>
      </w:pPr>
      <w:r w:rsidRPr="00D04158">
        <w:fldChar w:fldCharType="begin"/>
      </w:r>
      <w:r w:rsidR="00E811BF" w:rsidRPr="00D04158">
        <w:instrText xml:space="preserve"> TOC \o "1-3" \h \z \u </w:instrText>
      </w:r>
      <w:r w:rsidRPr="00D04158">
        <w:fldChar w:fldCharType="separate"/>
      </w:r>
      <w:hyperlink w:anchor="_Toc523035521" w:history="1">
        <w:r w:rsidR="00E811BF" w:rsidRPr="00D04158">
          <w:rPr>
            <w:rStyle w:val="a9"/>
            <w:bCs/>
            <w:color w:val="auto"/>
          </w:rPr>
          <w:t>1</w:t>
        </w:r>
        <w:r w:rsidR="001409D8" w:rsidRPr="00D04158">
          <w:rPr>
            <w:rStyle w:val="a9"/>
            <w:bCs/>
            <w:color w:val="auto"/>
          </w:rPr>
          <w:t xml:space="preserve"> </w:t>
        </w:r>
        <w:r w:rsidR="00E811BF" w:rsidRPr="00D04158">
          <w:rPr>
            <w:rStyle w:val="a9"/>
            <w:bCs/>
            <w:color w:val="auto"/>
          </w:rPr>
          <w:t>МЕТА НАВЧАЛЬНОЇ ДИЦИПЛІНИ</w:t>
        </w:r>
        <w:r w:rsidR="00E811BF" w:rsidRPr="00D04158">
          <w:rPr>
            <w:webHidden/>
          </w:rPr>
          <w:tab/>
        </w:r>
        <w:r w:rsidRPr="00D04158">
          <w:rPr>
            <w:webHidden/>
          </w:rPr>
          <w:fldChar w:fldCharType="begin"/>
        </w:r>
        <w:r w:rsidR="00E811BF" w:rsidRPr="00D04158">
          <w:rPr>
            <w:webHidden/>
          </w:rPr>
          <w:instrText xml:space="preserve"> PAGEREF _Toc523035521 \h </w:instrText>
        </w:r>
        <w:r w:rsidRPr="00D04158">
          <w:rPr>
            <w:webHidden/>
          </w:rPr>
        </w:r>
        <w:r w:rsidRPr="00D04158">
          <w:rPr>
            <w:webHidden/>
          </w:rPr>
          <w:fldChar w:fldCharType="separate"/>
        </w:r>
        <w:r w:rsidR="006D327F" w:rsidRPr="00D04158">
          <w:rPr>
            <w:webHidden/>
          </w:rPr>
          <w:t>4</w:t>
        </w:r>
        <w:r w:rsidRPr="00D04158">
          <w:rPr>
            <w:webHidden/>
          </w:rPr>
          <w:fldChar w:fldCharType="end"/>
        </w:r>
      </w:hyperlink>
    </w:p>
    <w:p w:rsidR="00E811BF" w:rsidRPr="00D04158" w:rsidRDefault="00F01FEB" w:rsidP="00987B7F">
      <w:pPr>
        <w:pStyle w:val="15"/>
        <w:rPr>
          <w:rFonts w:ascii="Calibri" w:hAnsi="Calibri"/>
          <w:lang w:val="ru-RU"/>
        </w:rPr>
      </w:pPr>
      <w:hyperlink w:anchor="_Toc523035522" w:history="1">
        <w:r w:rsidR="00E811BF" w:rsidRPr="00D04158">
          <w:rPr>
            <w:rStyle w:val="a9"/>
            <w:bCs/>
            <w:color w:val="auto"/>
          </w:rPr>
          <w:t>2</w:t>
        </w:r>
        <w:r w:rsidR="001409D8" w:rsidRPr="00D04158">
          <w:rPr>
            <w:rStyle w:val="a9"/>
            <w:bCs/>
            <w:color w:val="auto"/>
          </w:rPr>
          <w:t xml:space="preserve"> </w:t>
        </w:r>
        <w:r w:rsidR="00E811BF" w:rsidRPr="00D04158">
          <w:rPr>
            <w:rStyle w:val="a9"/>
            <w:bCs/>
            <w:color w:val="auto"/>
          </w:rPr>
          <w:t>ОЧІКУВАНІ ДИСЦИПЛІНАРНІ РЕЗУЛЬТАТИ НАВЧАННЯ</w:t>
        </w:r>
        <w:r w:rsidR="00E811BF" w:rsidRPr="00D04158">
          <w:rPr>
            <w:webHidden/>
          </w:rPr>
          <w:tab/>
        </w:r>
        <w:r w:rsidRPr="00D04158">
          <w:rPr>
            <w:webHidden/>
          </w:rPr>
          <w:fldChar w:fldCharType="begin"/>
        </w:r>
        <w:r w:rsidR="00E811BF" w:rsidRPr="00D04158">
          <w:rPr>
            <w:webHidden/>
          </w:rPr>
          <w:instrText xml:space="preserve"> PAGEREF _Toc523035522 \h </w:instrText>
        </w:r>
        <w:r w:rsidRPr="00D04158">
          <w:rPr>
            <w:webHidden/>
          </w:rPr>
        </w:r>
        <w:r w:rsidRPr="00D04158">
          <w:rPr>
            <w:webHidden/>
          </w:rPr>
          <w:fldChar w:fldCharType="separate"/>
        </w:r>
        <w:r w:rsidR="006D327F" w:rsidRPr="00D04158">
          <w:rPr>
            <w:webHidden/>
          </w:rPr>
          <w:t>4</w:t>
        </w:r>
        <w:r w:rsidRPr="00D04158">
          <w:rPr>
            <w:webHidden/>
          </w:rPr>
          <w:fldChar w:fldCharType="end"/>
        </w:r>
      </w:hyperlink>
    </w:p>
    <w:p w:rsidR="00E811BF" w:rsidRPr="00D04158" w:rsidRDefault="00F01FEB" w:rsidP="00987B7F">
      <w:pPr>
        <w:pStyle w:val="15"/>
        <w:rPr>
          <w:rFonts w:ascii="Calibri" w:hAnsi="Calibri"/>
          <w:lang w:val="ru-RU"/>
        </w:rPr>
      </w:pPr>
      <w:hyperlink w:anchor="_Toc523035523" w:history="1">
        <w:r w:rsidR="00E811BF" w:rsidRPr="00D04158">
          <w:rPr>
            <w:rStyle w:val="a9"/>
            <w:bCs/>
            <w:color w:val="auto"/>
          </w:rPr>
          <w:t>3</w:t>
        </w:r>
        <w:r w:rsidR="001409D8" w:rsidRPr="00D04158">
          <w:rPr>
            <w:rStyle w:val="a9"/>
            <w:bCs/>
            <w:color w:val="auto"/>
          </w:rPr>
          <w:t xml:space="preserve"> </w:t>
        </w:r>
        <w:r w:rsidR="00E811BF" w:rsidRPr="00D04158">
          <w:rPr>
            <w:rStyle w:val="a9"/>
            <w:bCs/>
            <w:color w:val="auto"/>
          </w:rPr>
          <w:t>БАЗОВІ ДИСЦИПЛІНИ</w:t>
        </w:r>
        <w:r w:rsidR="00E811BF" w:rsidRPr="00D04158">
          <w:rPr>
            <w:webHidden/>
          </w:rPr>
          <w:tab/>
        </w:r>
        <w:r w:rsidR="004E4372" w:rsidRPr="00D04158">
          <w:rPr>
            <w:webHidden/>
          </w:rPr>
          <w:t>5</w:t>
        </w:r>
      </w:hyperlink>
    </w:p>
    <w:p w:rsidR="00E811BF" w:rsidRPr="00D04158" w:rsidRDefault="00F01FEB" w:rsidP="00987B7F">
      <w:pPr>
        <w:pStyle w:val="15"/>
        <w:rPr>
          <w:rFonts w:ascii="Calibri" w:hAnsi="Calibri"/>
          <w:lang w:val="ru-RU"/>
        </w:rPr>
      </w:pPr>
      <w:hyperlink w:anchor="_Toc523035524" w:history="1">
        <w:r w:rsidR="00E811BF" w:rsidRPr="00D04158">
          <w:rPr>
            <w:rStyle w:val="a9"/>
            <w:bCs/>
            <w:color w:val="auto"/>
          </w:rPr>
          <w:t>4</w:t>
        </w:r>
        <w:r w:rsidR="001409D8" w:rsidRPr="00D04158">
          <w:rPr>
            <w:rStyle w:val="a9"/>
            <w:bCs/>
            <w:color w:val="auto"/>
          </w:rPr>
          <w:t xml:space="preserve"> </w:t>
        </w:r>
        <w:r w:rsidR="00E811BF" w:rsidRPr="00D04158">
          <w:rPr>
            <w:rStyle w:val="a9"/>
            <w:bCs/>
            <w:color w:val="auto"/>
          </w:rPr>
          <w:t>ОБСЯГ І РОЗПОДІЛ ЗА ФОРМАМИ ОРГАНІЗАЦІЇ ОСВІТНЬОГО ПРОЦЕСУ ТА ВИДАМИ НАВЧАЛЬНИХ ЗАНЯТЬ</w:t>
        </w:r>
        <w:r w:rsidR="00E811BF" w:rsidRPr="00D04158">
          <w:rPr>
            <w:webHidden/>
          </w:rPr>
          <w:tab/>
        </w:r>
        <w:r w:rsidRPr="00D04158">
          <w:rPr>
            <w:webHidden/>
          </w:rPr>
          <w:fldChar w:fldCharType="begin"/>
        </w:r>
        <w:r w:rsidR="00E811BF" w:rsidRPr="00D04158">
          <w:rPr>
            <w:webHidden/>
          </w:rPr>
          <w:instrText xml:space="preserve"> PAGEREF _Toc523035524 \h </w:instrText>
        </w:r>
        <w:r w:rsidRPr="00D04158">
          <w:rPr>
            <w:webHidden/>
          </w:rPr>
        </w:r>
        <w:r w:rsidRPr="00D04158">
          <w:rPr>
            <w:webHidden/>
          </w:rPr>
          <w:fldChar w:fldCharType="separate"/>
        </w:r>
        <w:r w:rsidR="006D327F" w:rsidRPr="00D04158">
          <w:rPr>
            <w:webHidden/>
          </w:rPr>
          <w:t>5</w:t>
        </w:r>
        <w:r w:rsidRPr="00D04158">
          <w:rPr>
            <w:webHidden/>
          </w:rPr>
          <w:fldChar w:fldCharType="end"/>
        </w:r>
      </w:hyperlink>
    </w:p>
    <w:p w:rsidR="00E811BF" w:rsidRPr="00D04158" w:rsidRDefault="00F01FEB" w:rsidP="00987B7F">
      <w:pPr>
        <w:pStyle w:val="15"/>
        <w:rPr>
          <w:rFonts w:ascii="Calibri" w:hAnsi="Calibri"/>
          <w:lang w:val="ru-RU"/>
        </w:rPr>
      </w:pPr>
      <w:hyperlink w:anchor="_Toc523035525" w:history="1">
        <w:r w:rsidR="00E811BF" w:rsidRPr="00D04158">
          <w:rPr>
            <w:rStyle w:val="a9"/>
            <w:bCs/>
            <w:color w:val="auto"/>
          </w:rPr>
          <w:t>5</w:t>
        </w:r>
        <w:r w:rsidR="001409D8" w:rsidRPr="00D04158">
          <w:rPr>
            <w:rStyle w:val="a9"/>
            <w:bCs/>
            <w:color w:val="auto"/>
          </w:rPr>
          <w:t xml:space="preserve"> </w:t>
        </w:r>
        <w:r w:rsidR="00E811BF" w:rsidRPr="00D04158">
          <w:rPr>
            <w:rStyle w:val="a9"/>
            <w:bCs/>
            <w:color w:val="auto"/>
          </w:rPr>
          <w:t>ПРОГРАМА ДИСЦИПЛІНИ ЗА ВИДАМИ НАВЧАЛЬНИХ ЗАНЯТЬ</w:t>
        </w:r>
        <w:r w:rsidR="00E811BF" w:rsidRPr="00D04158">
          <w:rPr>
            <w:webHidden/>
          </w:rPr>
          <w:tab/>
        </w:r>
        <w:r w:rsidRPr="00D04158">
          <w:rPr>
            <w:webHidden/>
          </w:rPr>
          <w:fldChar w:fldCharType="begin"/>
        </w:r>
        <w:r w:rsidR="00E811BF" w:rsidRPr="00D04158">
          <w:rPr>
            <w:webHidden/>
          </w:rPr>
          <w:instrText xml:space="preserve"> PAGEREF _Toc523035525 \h </w:instrText>
        </w:r>
        <w:r w:rsidRPr="00D04158">
          <w:rPr>
            <w:webHidden/>
          </w:rPr>
        </w:r>
        <w:r w:rsidRPr="00D04158">
          <w:rPr>
            <w:webHidden/>
          </w:rPr>
          <w:fldChar w:fldCharType="separate"/>
        </w:r>
        <w:r w:rsidR="006D327F" w:rsidRPr="00D04158">
          <w:rPr>
            <w:webHidden/>
          </w:rPr>
          <w:t>5</w:t>
        </w:r>
        <w:r w:rsidRPr="00D04158">
          <w:rPr>
            <w:webHidden/>
          </w:rPr>
          <w:fldChar w:fldCharType="end"/>
        </w:r>
      </w:hyperlink>
    </w:p>
    <w:p w:rsidR="00E811BF" w:rsidRPr="00D04158" w:rsidRDefault="00F01FEB" w:rsidP="00987B7F">
      <w:pPr>
        <w:pStyle w:val="15"/>
        <w:rPr>
          <w:rFonts w:ascii="Calibri" w:hAnsi="Calibri"/>
          <w:lang w:val="ru-RU"/>
        </w:rPr>
      </w:pPr>
      <w:hyperlink w:anchor="_Toc523035526" w:history="1">
        <w:r w:rsidR="00E811BF" w:rsidRPr="00D04158">
          <w:rPr>
            <w:rStyle w:val="a9"/>
            <w:color w:val="auto"/>
          </w:rPr>
          <w:t>6</w:t>
        </w:r>
        <w:r w:rsidR="001409D8" w:rsidRPr="00D04158">
          <w:rPr>
            <w:rStyle w:val="a9"/>
            <w:color w:val="auto"/>
          </w:rPr>
          <w:t xml:space="preserve"> </w:t>
        </w:r>
        <w:r w:rsidR="00E811BF" w:rsidRPr="00D04158">
          <w:rPr>
            <w:rStyle w:val="a9"/>
            <w:color w:val="auto"/>
          </w:rPr>
          <w:t>ОЦІНЮВАННЯ РЕЗУЛЬТАТІВ НАВЧАННЯ</w:t>
        </w:r>
        <w:r w:rsidR="00E811BF" w:rsidRPr="00D04158">
          <w:rPr>
            <w:webHidden/>
          </w:rPr>
          <w:tab/>
        </w:r>
        <w:r w:rsidR="004E4372" w:rsidRPr="00D04158">
          <w:rPr>
            <w:webHidden/>
          </w:rPr>
          <w:t>7</w:t>
        </w:r>
      </w:hyperlink>
    </w:p>
    <w:p w:rsidR="00E811BF" w:rsidRPr="00D04158" w:rsidRDefault="00F01FEB" w:rsidP="00987B7F">
      <w:pPr>
        <w:pStyle w:val="15"/>
        <w:rPr>
          <w:rFonts w:ascii="Calibri" w:hAnsi="Calibri"/>
          <w:lang w:val="ru-RU"/>
        </w:rPr>
      </w:pPr>
      <w:hyperlink w:anchor="_Toc523035527" w:history="1">
        <w:r w:rsidR="00E811BF" w:rsidRPr="00D04158">
          <w:rPr>
            <w:rStyle w:val="a9"/>
            <w:color w:val="auto"/>
          </w:rPr>
          <w:t>6.1</w:t>
        </w:r>
        <w:r w:rsidR="001409D8" w:rsidRPr="00D04158">
          <w:rPr>
            <w:rStyle w:val="a9"/>
            <w:color w:val="auto"/>
          </w:rPr>
          <w:t xml:space="preserve"> </w:t>
        </w:r>
        <w:r w:rsidR="00E811BF" w:rsidRPr="00D04158">
          <w:rPr>
            <w:rStyle w:val="a9"/>
            <w:color w:val="auto"/>
          </w:rPr>
          <w:t>Шкали</w:t>
        </w:r>
        <w:r w:rsidR="00E811BF" w:rsidRPr="00D04158">
          <w:rPr>
            <w:webHidden/>
          </w:rPr>
          <w:tab/>
        </w:r>
        <w:r w:rsidR="004E4372" w:rsidRPr="00D04158">
          <w:rPr>
            <w:webHidden/>
          </w:rPr>
          <w:t>7</w:t>
        </w:r>
      </w:hyperlink>
    </w:p>
    <w:p w:rsidR="00E811BF" w:rsidRPr="00D04158" w:rsidRDefault="00F01FEB" w:rsidP="00987B7F">
      <w:pPr>
        <w:pStyle w:val="15"/>
        <w:rPr>
          <w:rFonts w:ascii="Calibri" w:hAnsi="Calibri"/>
          <w:lang w:val="ru-RU"/>
        </w:rPr>
      </w:pPr>
      <w:hyperlink w:anchor="_Toc523035528" w:history="1">
        <w:r w:rsidR="00E811BF" w:rsidRPr="00D04158">
          <w:rPr>
            <w:rStyle w:val="a9"/>
            <w:color w:val="auto"/>
          </w:rPr>
          <w:t>6.2</w:t>
        </w:r>
        <w:r w:rsidR="001409D8" w:rsidRPr="00D04158">
          <w:rPr>
            <w:rStyle w:val="a9"/>
            <w:color w:val="auto"/>
          </w:rPr>
          <w:t xml:space="preserve"> </w:t>
        </w:r>
        <w:r w:rsidR="00E811BF" w:rsidRPr="00D04158">
          <w:rPr>
            <w:rStyle w:val="a9"/>
            <w:color w:val="auto"/>
          </w:rPr>
          <w:t>Засоби та процедури</w:t>
        </w:r>
        <w:r w:rsidR="00E811BF" w:rsidRPr="00D04158">
          <w:rPr>
            <w:webHidden/>
          </w:rPr>
          <w:tab/>
        </w:r>
        <w:r w:rsidRPr="00D04158">
          <w:rPr>
            <w:webHidden/>
          </w:rPr>
          <w:fldChar w:fldCharType="begin"/>
        </w:r>
        <w:r w:rsidR="00E811BF" w:rsidRPr="00D04158">
          <w:rPr>
            <w:webHidden/>
          </w:rPr>
          <w:instrText xml:space="preserve"> PAGEREF _Toc523035528 \h </w:instrText>
        </w:r>
        <w:r w:rsidRPr="00D04158">
          <w:rPr>
            <w:webHidden/>
          </w:rPr>
        </w:r>
        <w:r w:rsidRPr="00D04158">
          <w:rPr>
            <w:webHidden/>
          </w:rPr>
          <w:fldChar w:fldCharType="separate"/>
        </w:r>
        <w:r w:rsidR="006D327F" w:rsidRPr="00D04158">
          <w:rPr>
            <w:webHidden/>
          </w:rPr>
          <w:t>7</w:t>
        </w:r>
        <w:r w:rsidRPr="00D04158">
          <w:rPr>
            <w:webHidden/>
          </w:rPr>
          <w:fldChar w:fldCharType="end"/>
        </w:r>
      </w:hyperlink>
    </w:p>
    <w:p w:rsidR="00E811BF" w:rsidRPr="00D04158" w:rsidRDefault="00F01FEB" w:rsidP="00987B7F">
      <w:pPr>
        <w:pStyle w:val="15"/>
        <w:rPr>
          <w:rFonts w:ascii="Calibri" w:hAnsi="Calibri"/>
          <w:lang w:val="ru-RU"/>
        </w:rPr>
      </w:pPr>
      <w:hyperlink w:anchor="_Toc523035529" w:history="1">
        <w:r w:rsidR="00E811BF" w:rsidRPr="00D04158">
          <w:rPr>
            <w:rStyle w:val="a9"/>
            <w:color w:val="auto"/>
          </w:rPr>
          <w:t>6.3</w:t>
        </w:r>
        <w:r w:rsidR="001409D8" w:rsidRPr="00D04158">
          <w:rPr>
            <w:rStyle w:val="a9"/>
            <w:color w:val="auto"/>
          </w:rPr>
          <w:t xml:space="preserve"> </w:t>
        </w:r>
        <w:r w:rsidR="00E811BF" w:rsidRPr="00D04158">
          <w:rPr>
            <w:rStyle w:val="a9"/>
            <w:color w:val="auto"/>
          </w:rPr>
          <w:t>Критерії</w:t>
        </w:r>
        <w:r w:rsidR="00E811BF" w:rsidRPr="00D04158">
          <w:rPr>
            <w:webHidden/>
          </w:rPr>
          <w:tab/>
        </w:r>
        <w:r w:rsidR="004E4372" w:rsidRPr="00D04158">
          <w:rPr>
            <w:webHidden/>
          </w:rPr>
          <w:t>9</w:t>
        </w:r>
      </w:hyperlink>
    </w:p>
    <w:p w:rsidR="00E811BF" w:rsidRPr="00D04158" w:rsidRDefault="00F01FEB" w:rsidP="00987B7F">
      <w:pPr>
        <w:pStyle w:val="15"/>
        <w:rPr>
          <w:rFonts w:ascii="Calibri" w:hAnsi="Calibri"/>
          <w:lang w:val="ru-RU"/>
        </w:rPr>
      </w:pPr>
      <w:hyperlink w:anchor="_Toc523035530" w:history="1">
        <w:r w:rsidR="00E811BF" w:rsidRPr="00D04158">
          <w:rPr>
            <w:rStyle w:val="a9"/>
            <w:bCs/>
            <w:color w:val="auto"/>
          </w:rPr>
          <w:t>7</w:t>
        </w:r>
        <w:r w:rsidR="001409D8" w:rsidRPr="00D04158">
          <w:rPr>
            <w:rStyle w:val="a9"/>
            <w:bCs/>
            <w:color w:val="auto"/>
          </w:rPr>
          <w:t xml:space="preserve"> </w:t>
        </w:r>
        <w:r w:rsidR="00E811BF" w:rsidRPr="00D04158">
          <w:rPr>
            <w:rStyle w:val="a9"/>
            <w:bCs/>
            <w:color w:val="auto"/>
          </w:rPr>
          <w:t>ІНСТРУМЕНТИ, ОБЛАДНАННЯ ТА ПРОГРАМНЕ ЗАБЕЗПЕЧЕННЯ</w:t>
        </w:r>
        <w:r w:rsidR="00E811BF" w:rsidRPr="00D04158">
          <w:rPr>
            <w:webHidden/>
          </w:rPr>
          <w:tab/>
        </w:r>
        <w:r w:rsidRPr="00D04158">
          <w:rPr>
            <w:webHidden/>
          </w:rPr>
          <w:fldChar w:fldCharType="begin"/>
        </w:r>
        <w:r w:rsidR="00E811BF" w:rsidRPr="00D04158">
          <w:rPr>
            <w:webHidden/>
          </w:rPr>
          <w:instrText xml:space="preserve"> PAGEREF _Toc523035530 \h </w:instrText>
        </w:r>
        <w:r w:rsidRPr="00D04158">
          <w:rPr>
            <w:webHidden/>
          </w:rPr>
        </w:r>
        <w:r w:rsidRPr="00D04158">
          <w:rPr>
            <w:webHidden/>
          </w:rPr>
          <w:fldChar w:fldCharType="separate"/>
        </w:r>
        <w:r w:rsidR="006D327F" w:rsidRPr="00D04158">
          <w:rPr>
            <w:webHidden/>
          </w:rPr>
          <w:t>1</w:t>
        </w:r>
        <w:r w:rsidR="004E4372" w:rsidRPr="00D04158">
          <w:rPr>
            <w:webHidden/>
          </w:rPr>
          <w:t>2</w:t>
        </w:r>
        <w:r w:rsidRPr="00D04158">
          <w:rPr>
            <w:webHidden/>
          </w:rPr>
          <w:fldChar w:fldCharType="end"/>
        </w:r>
      </w:hyperlink>
    </w:p>
    <w:p w:rsidR="00E811BF" w:rsidRPr="00D04158" w:rsidRDefault="00F01FEB" w:rsidP="00987B7F">
      <w:pPr>
        <w:pStyle w:val="15"/>
        <w:rPr>
          <w:rFonts w:ascii="Calibri" w:hAnsi="Calibri"/>
          <w:lang w:val="ru-RU"/>
        </w:rPr>
      </w:pPr>
      <w:hyperlink w:anchor="_Toc523035531" w:history="1">
        <w:r w:rsidR="00E811BF" w:rsidRPr="00D04158">
          <w:rPr>
            <w:rStyle w:val="a9"/>
            <w:bCs/>
            <w:color w:val="auto"/>
          </w:rPr>
          <w:t>8</w:t>
        </w:r>
        <w:r w:rsidR="001409D8" w:rsidRPr="00D04158">
          <w:rPr>
            <w:rStyle w:val="a9"/>
            <w:bCs/>
            <w:color w:val="auto"/>
          </w:rPr>
          <w:t xml:space="preserve"> </w:t>
        </w:r>
        <w:r w:rsidR="00E811BF" w:rsidRPr="00D04158">
          <w:rPr>
            <w:rStyle w:val="a9"/>
            <w:bCs/>
            <w:color w:val="auto"/>
          </w:rPr>
          <w:t>РЕКОМЕНДОВАНІ ДЖЕРЕЛА ІНФОРМАЦІЇ</w:t>
        </w:r>
        <w:r w:rsidR="00E811BF" w:rsidRPr="00D04158">
          <w:rPr>
            <w:webHidden/>
          </w:rPr>
          <w:tab/>
        </w:r>
        <w:r w:rsidRPr="00D04158">
          <w:rPr>
            <w:webHidden/>
          </w:rPr>
          <w:fldChar w:fldCharType="begin"/>
        </w:r>
        <w:r w:rsidR="00E811BF" w:rsidRPr="00D04158">
          <w:rPr>
            <w:webHidden/>
          </w:rPr>
          <w:instrText xml:space="preserve"> PAGEREF _Toc523035531 \h </w:instrText>
        </w:r>
        <w:r w:rsidRPr="00D04158">
          <w:rPr>
            <w:webHidden/>
          </w:rPr>
        </w:r>
        <w:r w:rsidRPr="00D04158">
          <w:rPr>
            <w:webHidden/>
          </w:rPr>
          <w:fldChar w:fldCharType="separate"/>
        </w:r>
        <w:r w:rsidR="006D327F" w:rsidRPr="00D04158">
          <w:rPr>
            <w:webHidden/>
          </w:rPr>
          <w:t>12</w:t>
        </w:r>
        <w:r w:rsidRPr="00D04158">
          <w:rPr>
            <w:webHidden/>
          </w:rPr>
          <w:fldChar w:fldCharType="end"/>
        </w:r>
      </w:hyperlink>
    </w:p>
    <w:p w:rsidR="00E811BF" w:rsidRPr="00D04158" w:rsidRDefault="00F01FEB" w:rsidP="00C80B71">
      <w:pPr>
        <w:spacing w:after="120"/>
        <w:rPr>
          <w:sz w:val="28"/>
          <w:szCs w:val="28"/>
        </w:rPr>
      </w:pPr>
      <w:r w:rsidRPr="00D04158">
        <w:rPr>
          <w:sz w:val="28"/>
          <w:szCs w:val="28"/>
        </w:rPr>
        <w:fldChar w:fldCharType="end"/>
      </w:r>
    </w:p>
    <w:p w:rsidR="00E811BF" w:rsidRPr="00D04158" w:rsidRDefault="00E811BF" w:rsidP="002146A0">
      <w:pPr>
        <w:spacing w:before="120" w:after="120"/>
        <w:jc w:val="center"/>
        <w:rPr>
          <w:sz w:val="28"/>
          <w:szCs w:val="28"/>
        </w:rPr>
      </w:pPr>
      <w:r w:rsidRPr="00D04158">
        <w:rPr>
          <w:sz w:val="28"/>
          <w:szCs w:val="28"/>
        </w:rPr>
        <w:br w:type="page"/>
      </w:r>
    </w:p>
    <w:p w:rsidR="00E811BF" w:rsidRPr="00D04158" w:rsidRDefault="00E811BF" w:rsidP="00442273">
      <w:pPr>
        <w:pStyle w:val="1"/>
        <w:spacing w:before="0"/>
        <w:contextualSpacing/>
        <w:jc w:val="center"/>
        <w:rPr>
          <w:rFonts w:ascii="Times New Roman" w:hAnsi="Times New Roman"/>
          <w:b/>
          <w:bCs/>
          <w:color w:val="auto"/>
          <w:sz w:val="28"/>
          <w:szCs w:val="28"/>
        </w:rPr>
      </w:pPr>
      <w:bookmarkStart w:id="0" w:name="_Toc523035521"/>
      <w:bookmarkStart w:id="1" w:name="_Hlk497601822"/>
      <w:r w:rsidRPr="00D04158">
        <w:rPr>
          <w:rFonts w:ascii="Times New Roman" w:hAnsi="Times New Roman"/>
          <w:b/>
          <w:bCs/>
          <w:color w:val="auto"/>
          <w:sz w:val="28"/>
          <w:szCs w:val="28"/>
        </w:rPr>
        <w:lastRenderedPageBreak/>
        <w:t>1</w:t>
      </w:r>
      <w:r w:rsidR="001409D8" w:rsidRPr="00D04158">
        <w:rPr>
          <w:rFonts w:ascii="Times New Roman" w:hAnsi="Times New Roman"/>
          <w:b/>
          <w:bCs/>
          <w:color w:val="auto"/>
          <w:sz w:val="28"/>
          <w:szCs w:val="28"/>
        </w:rPr>
        <w:t xml:space="preserve"> </w:t>
      </w:r>
      <w:r w:rsidRPr="00D04158">
        <w:rPr>
          <w:rFonts w:ascii="Times New Roman" w:hAnsi="Times New Roman"/>
          <w:b/>
          <w:bCs/>
          <w:color w:val="auto"/>
          <w:sz w:val="28"/>
          <w:szCs w:val="28"/>
        </w:rPr>
        <w:t xml:space="preserve">МЕТА НАВЧАЛЬНОЇ </w:t>
      </w:r>
      <w:bookmarkEnd w:id="0"/>
      <w:r w:rsidR="006C6D73" w:rsidRPr="00D04158">
        <w:rPr>
          <w:rFonts w:ascii="Times New Roman" w:hAnsi="Times New Roman"/>
          <w:b/>
          <w:bCs/>
          <w:color w:val="auto"/>
          <w:sz w:val="28"/>
          <w:szCs w:val="28"/>
        </w:rPr>
        <w:t>ДИСЦИПЛІНИ</w:t>
      </w:r>
    </w:p>
    <w:p w:rsidR="00442273" w:rsidRPr="00D04158" w:rsidRDefault="00442273" w:rsidP="00442273">
      <w:pPr>
        <w:pStyle w:val="3"/>
        <w:widowControl w:val="0"/>
        <w:ind w:left="0" w:firstLine="567"/>
        <w:contextualSpacing/>
        <w:rPr>
          <w:bCs/>
          <w:spacing w:val="0"/>
          <w:sz w:val="8"/>
          <w:szCs w:val="28"/>
        </w:rPr>
      </w:pPr>
    </w:p>
    <w:p w:rsidR="00E811BF" w:rsidRPr="00D04158" w:rsidRDefault="00E811BF" w:rsidP="00442273">
      <w:pPr>
        <w:pStyle w:val="3"/>
        <w:widowControl w:val="0"/>
        <w:ind w:left="0" w:firstLine="567"/>
        <w:contextualSpacing/>
        <w:rPr>
          <w:spacing w:val="0"/>
          <w:szCs w:val="28"/>
        </w:rPr>
      </w:pPr>
      <w:r w:rsidRPr="00D04158">
        <w:rPr>
          <w:spacing w:val="0"/>
          <w:szCs w:val="28"/>
        </w:rPr>
        <w:t xml:space="preserve">В освітньо-професійній програмі Національного технічного університету «Дніпровська політехніка» спеціальності </w:t>
      </w:r>
      <w:r w:rsidR="00F76471" w:rsidRPr="00D04158">
        <w:rPr>
          <w:spacing w:val="0"/>
          <w:szCs w:val="28"/>
        </w:rPr>
        <w:t xml:space="preserve">275 Транспортні технології (на автомобільному транспорті) </w:t>
      </w:r>
      <w:r w:rsidRPr="00D04158">
        <w:rPr>
          <w:spacing w:val="0"/>
          <w:szCs w:val="28"/>
        </w:rPr>
        <w:t>здійснено розподіл програмних результатів навчання</w:t>
      </w:r>
      <w:r w:rsidR="00BA4DA5" w:rsidRPr="00D04158">
        <w:rPr>
          <w:spacing w:val="0"/>
          <w:szCs w:val="28"/>
        </w:rPr>
        <w:t xml:space="preserve"> (ПРН)</w:t>
      </w:r>
      <w:r w:rsidRPr="00D04158">
        <w:rPr>
          <w:spacing w:val="0"/>
          <w:szCs w:val="28"/>
        </w:rPr>
        <w:t xml:space="preserve"> за організаційними формами освітнього процесу. Зокрема, до дисципліни </w:t>
      </w:r>
      <w:r w:rsidR="00F76471" w:rsidRPr="00D04158">
        <w:rPr>
          <w:spacing w:val="0"/>
          <w:szCs w:val="28"/>
        </w:rPr>
        <w:t>С</w:t>
      </w:r>
      <w:r w:rsidR="00DB720B" w:rsidRPr="00D04158">
        <w:rPr>
          <w:spacing w:val="0"/>
          <w:szCs w:val="28"/>
          <w:vertAlign w:val="subscript"/>
        </w:rPr>
        <w:t>1</w:t>
      </w:r>
      <w:r w:rsidRPr="00D04158">
        <w:rPr>
          <w:spacing w:val="0"/>
          <w:szCs w:val="28"/>
        </w:rPr>
        <w:t xml:space="preserve"> «</w:t>
      </w:r>
      <w:r w:rsidR="00DB720B" w:rsidRPr="00D04158">
        <w:rPr>
          <w:spacing w:val="0"/>
          <w:szCs w:val="28"/>
        </w:rPr>
        <w:t>Безпека руху і автотранспортна експертиза</w:t>
      </w:r>
      <w:r w:rsidRPr="00D04158">
        <w:rPr>
          <w:spacing w:val="0"/>
          <w:szCs w:val="28"/>
        </w:rPr>
        <w:t>» віднесено такі результати навчання:</w:t>
      </w:r>
    </w:p>
    <w:p w:rsidR="00442273" w:rsidRPr="00D04158" w:rsidRDefault="00442273" w:rsidP="00442273">
      <w:pPr>
        <w:pStyle w:val="3"/>
        <w:widowControl w:val="0"/>
        <w:ind w:left="0" w:firstLine="567"/>
        <w:contextualSpacing/>
        <w:rPr>
          <w:spacing w:val="0"/>
          <w:sz w:val="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8895"/>
      </w:tblGrid>
      <w:tr w:rsidR="00E811BF" w:rsidRPr="00D04158" w:rsidTr="009345DD">
        <w:tc>
          <w:tcPr>
            <w:tcW w:w="959" w:type="dxa"/>
          </w:tcPr>
          <w:p w:rsidR="00E811BF" w:rsidRPr="00D04158" w:rsidRDefault="00F76471" w:rsidP="00CA627D">
            <w:pPr>
              <w:contextualSpacing/>
              <w:rPr>
                <w:shd w:val="clear" w:color="auto" w:fill="FFFFFF"/>
              </w:rPr>
            </w:pPr>
            <w:bookmarkStart w:id="2" w:name="_Hlk497473763"/>
            <w:r w:rsidRPr="00D04158">
              <w:t>РН</w:t>
            </w:r>
            <w:r w:rsidR="009345DD" w:rsidRPr="00D04158">
              <w:t xml:space="preserve"> </w:t>
            </w:r>
            <w:r w:rsidR="00CA627D" w:rsidRPr="00D04158">
              <w:t>3</w:t>
            </w:r>
          </w:p>
        </w:tc>
        <w:tc>
          <w:tcPr>
            <w:tcW w:w="8895" w:type="dxa"/>
          </w:tcPr>
          <w:p w:rsidR="00E811BF" w:rsidRPr="00D04158" w:rsidRDefault="00CA627D" w:rsidP="00CA627D">
            <w:pPr>
              <w:contextualSpacing/>
              <w:rPr>
                <w:highlight w:val="yellow"/>
              </w:rPr>
            </w:pPr>
            <w:r w:rsidRPr="00D04158">
              <w:rPr>
                <w:bCs/>
              </w:rPr>
              <w:t>Давати відповіді, пояснювати, розуміти пояснення, дискутувати, звітувати державною мовою на достатньому для професійної діяльності рівні.</w:t>
            </w:r>
          </w:p>
        </w:tc>
      </w:tr>
      <w:tr w:rsidR="009905A3" w:rsidRPr="00D04158" w:rsidTr="009345DD">
        <w:tc>
          <w:tcPr>
            <w:tcW w:w="959" w:type="dxa"/>
          </w:tcPr>
          <w:p w:rsidR="009905A3" w:rsidRPr="00D04158" w:rsidRDefault="009905A3" w:rsidP="00FE6D8C">
            <w:pPr>
              <w:contextualSpacing/>
            </w:pPr>
            <w:r w:rsidRPr="00D04158">
              <w:t xml:space="preserve">РН </w:t>
            </w:r>
            <w:r w:rsidR="00FE6D8C" w:rsidRPr="00D04158">
              <w:t>9</w:t>
            </w:r>
          </w:p>
        </w:tc>
        <w:tc>
          <w:tcPr>
            <w:tcW w:w="8895" w:type="dxa"/>
          </w:tcPr>
          <w:p w:rsidR="009905A3" w:rsidRPr="00D04158" w:rsidRDefault="00FE6D8C" w:rsidP="00FE6D8C">
            <w:pPr>
              <w:contextualSpacing/>
              <w:rPr>
                <w:bCs/>
              </w:rPr>
            </w:pPr>
            <w:r w:rsidRPr="00D04158">
              <w:rPr>
                <w:bCs/>
              </w:rPr>
              <w:t>Розробляти, планувати, впроваджувати методи організації безпечної діяльності</w:t>
            </w:r>
            <w:r w:rsidR="00AE6CF5" w:rsidRPr="00D04158">
              <w:rPr>
                <w:bCs/>
              </w:rPr>
              <w:t xml:space="preserve"> </w:t>
            </w:r>
            <w:r w:rsidRPr="00D04158">
              <w:rPr>
                <w:bCs/>
              </w:rPr>
              <w:t>у сфері транспортних систем і технологій.</w:t>
            </w:r>
          </w:p>
        </w:tc>
      </w:tr>
      <w:tr w:rsidR="009345DD" w:rsidRPr="00D04158" w:rsidTr="009345DD">
        <w:tc>
          <w:tcPr>
            <w:tcW w:w="959" w:type="dxa"/>
          </w:tcPr>
          <w:p w:rsidR="009345DD" w:rsidRPr="00D04158" w:rsidRDefault="009345DD" w:rsidP="00FE6D8C">
            <w:pPr>
              <w:contextualSpacing/>
              <w:rPr>
                <w:shd w:val="clear" w:color="auto" w:fill="FFFFFF"/>
              </w:rPr>
            </w:pPr>
            <w:r w:rsidRPr="00D04158">
              <w:t xml:space="preserve">РН </w:t>
            </w:r>
            <w:r w:rsidR="00FE6D8C" w:rsidRPr="00D04158">
              <w:t>21</w:t>
            </w:r>
          </w:p>
        </w:tc>
        <w:tc>
          <w:tcPr>
            <w:tcW w:w="8895" w:type="dxa"/>
          </w:tcPr>
          <w:p w:rsidR="009345DD" w:rsidRPr="00D04158" w:rsidRDefault="00FE6D8C" w:rsidP="00B604FF">
            <w:pPr>
              <w:contextualSpacing/>
              <w:rPr>
                <w:bCs/>
              </w:rPr>
            </w:pPr>
            <w:r w:rsidRPr="00D04158">
              <w:rPr>
                <w:bCs/>
              </w:rPr>
              <w:t>Впроваджувати методи організації безпечної транспортної діяльності.</w:t>
            </w:r>
          </w:p>
        </w:tc>
      </w:tr>
      <w:tr w:rsidR="00FE6D8C" w:rsidRPr="00D04158" w:rsidTr="009345DD">
        <w:tc>
          <w:tcPr>
            <w:tcW w:w="959" w:type="dxa"/>
          </w:tcPr>
          <w:p w:rsidR="00FE6D8C" w:rsidRPr="00D04158" w:rsidRDefault="00FE6D8C" w:rsidP="006279CC">
            <w:pPr>
              <w:contextualSpacing/>
            </w:pPr>
            <w:r w:rsidRPr="00D04158">
              <w:t>РН 26</w:t>
            </w:r>
          </w:p>
        </w:tc>
        <w:tc>
          <w:tcPr>
            <w:tcW w:w="8895" w:type="dxa"/>
          </w:tcPr>
          <w:p w:rsidR="00FE6D8C" w:rsidRPr="00D04158" w:rsidRDefault="00FE6D8C" w:rsidP="00FE6D8C">
            <w:pPr>
              <w:contextualSpacing/>
            </w:pPr>
            <w:r w:rsidRPr="00D04158">
              <w:rPr>
                <w:szCs w:val="28"/>
                <w:lang w:eastAsia="uk-UA"/>
              </w:rPr>
              <w:t xml:space="preserve">Досліджувати </w:t>
            </w:r>
            <w:r w:rsidRPr="00D04158">
              <w:rPr>
                <w:szCs w:val="28"/>
                <w:lang w:eastAsia="uk-UA"/>
              </w:rPr>
              <w:t>проблеми людського фактору, які пов’язані з транспортом, а також наслідки помилок для безпеки та управління. Визначати моделі поведінки людей у зв’язку з помилками.</w:t>
            </w:r>
          </w:p>
        </w:tc>
      </w:tr>
      <w:bookmarkEnd w:id="2"/>
    </w:tbl>
    <w:p w:rsidR="009345DD" w:rsidRPr="00D04158" w:rsidRDefault="009345DD" w:rsidP="00727599">
      <w:pPr>
        <w:tabs>
          <w:tab w:val="left" w:pos="142"/>
          <w:tab w:val="left" w:pos="284"/>
          <w:tab w:val="left" w:pos="709"/>
          <w:tab w:val="left" w:pos="851"/>
        </w:tabs>
        <w:spacing w:before="120"/>
        <w:ind w:firstLine="567"/>
        <w:jc w:val="both"/>
        <w:rPr>
          <w:sz w:val="8"/>
          <w:szCs w:val="28"/>
          <w:highlight w:val="yellow"/>
          <w:lang w:eastAsia="uk-UA"/>
        </w:rPr>
      </w:pPr>
    </w:p>
    <w:p w:rsidR="00E811BF" w:rsidRPr="00D04158" w:rsidRDefault="00E811BF" w:rsidP="00250083">
      <w:pPr>
        <w:tabs>
          <w:tab w:val="left" w:pos="142"/>
          <w:tab w:val="left" w:pos="284"/>
          <w:tab w:val="left" w:pos="709"/>
          <w:tab w:val="left" w:pos="851"/>
        </w:tabs>
        <w:ind w:firstLine="567"/>
        <w:contextualSpacing/>
        <w:jc w:val="both"/>
        <w:rPr>
          <w:sz w:val="28"/>
          <w:szCs w:val="28"/>
          <w:lang w:eastAsia="uk-UA"/>
        </w:rPr>
      </w:pPr>
      <w:r w:rsidRPr="00D04158">
        <w:rPr>
          <w:b/>
          <w:sz w:val="28"/>
          <w:szCs w:val="28"/>
          <w:lang w:eastAsia="uk-UA"/>
        </w:rPr>
        <w:t>Мета дисципліни</w:t>
      </w:r>
      <w:r w:rsidRPr="00D04158">
        <w:rPr>
          <w:sz w:val="28"/>
          <w:szCs w:val="28"/>
          <w:lang w:eastAsia="uk-UA"/>
        </w:rPr>
        <w:t xml:space="preserve"> – формування компетентностей </w:t>
      </w:r>
      <w:r w:rsidR="00756396" w:rsidRPr="00D04158">
        <w:rPr>
          <w:sz w:val="28"/>
          <w:szCs w:val="28"/>
          <w:lang w:eastAsia="uk-UA"/>
        </w:rPr>
        <w:t>в сфері виконання автотранспортних експертиз, формування умінь аналізу причин дорожньо-транспортних пригод і розробки методик по визначенню причин ДТП в залежності від ситуації</w:t>
      </w:r>
      <w:r w:rsidRPr="00D04158">
        <w:rPr>
          <w:sz w:val="28"/>
          <w:szCs w:val="28"/>
          <w:lang w:eastAsia="uk-UA"/>
        </w:rPr>
        <w:t>.</w:t>
      </w:r>
    </w:p>
    <w:p w:rsidR="00E811BF" w:rsidRPr="00D04158" w:rsidRDefault="00E811BF" w:rsidP="00250083">
      <w:pPr>
        <w:pStyle w:val="3"/>
        <w:widowControl w:val="0"/>
        <w:ind w:left="0" w:firstLine="567"/>
        <w:contextualSpacing/>
        <w:rPr>
          <w:spacing w:val="0"/>
          <w:szCs w:val="28"/>
        </w:rPr>
      </w:pPr>
      <w:r w:rsidRPr="00D04158">
        <w:rPr>
          <w:spacing w:val="0"/>
          <w:szCs w:val="28"/>
        </w:rPr>
        <w:t>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w:t>
      </w:r>
    </w:p>
    <w:p w:rsidR="00E811BF" w:rsidRPr="00D04158" w:rsidRDefault="00E811BF" w:rsidP="009D1C24">
      <w:pPr>
        <w:pStyle w:val="1"/>
        <w:spacing w:after="120"/>
        <w:jc w:val="center"/>
        <w:rPr>
          <w:rFonts w:ascii="Times New Roman" w:hAnsi="Times New Roman"/>
          <w:b/>
          <w:bCs/>
          <w:color w:val="auto"/>
          <w:sz w:val="28"/>
          <w:szCs w:val="28"/>
        </w:rPr>
      </w:pPr>
      <w:bookmarkStart w:id="3" w:name="_Toc523035522"/>
      <w:bookmarkStart w:id="4" w:name="_Hlk497602021"/>
      <w:bookmarkEnd w:id="1"/>
      <w:r w:rsidRPr="00D04158">
        <w:rPr>
          <w:rFonts w:ascii="Times New Roman" w:hAnsi="Times New Roman"/>
          <w:b/>
          <w:bCs/>
          <w:color w:val="auto"/>
          <w:sz w:val="28"/>
          <w:szCs w:val="28"/>
        </w:rPr>
        <w:t>2</w:t>
      </w:r>
      <w:r w:rsidR="009345DD" w:rsidRPr="00D04158">
        <w:rPr>
          <w:rFonts w:ascii="Times New Roman" w:hAnsi="Times New Roman"/>
          <w:b/>
          <w:bCs/>
          <w:color w:val="auto"/>
          <w:sz w:val="28"/>
          <w:szCs w:val="28"/>
        </w:rPr>
        <w:t xml:space="preserve"> </w:t>
      </w:r>
      <w:r w:rsidRPr="00D04158">
        <w:rPr>
          <w:rFonts w:ascii="Times New Roman" w:hAnsi="Times New Roman"/>
          <w:b/>
          <w:bCs/>
          <w:color w:val="auto"/>
          <w:sz w:val="28"/>
          <w:szCs w:val="28"/>
        </w:rPr>
        <w:t>ОЧІКУВАНІ ДИСЦИПЛІНАРНІ РЕЗУЛЬТАТИ НАВЧАННЯ</w:t>
      </w:r>
      <w:bookmarkEnd w:id="3"/>
      <w:r w:rsidR="00756396" w:rsidRPr="00D04158">
        <w:rPr>
          <w:rFonts w:ascii="Times New Roman" w:hAnsi="Times New Roman"/>
          <w:b/>
          <w:bCs/>
          <w:color w:val="auto"/>
          <w:sz w:val="28"/>
          <w:szCs w:val="28"/>
        </w:rPr>
        <w:t>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276"/>
        <w:gridCol w:w="7194"/>
      </w:tblGrid>
      <w:tr w:rsidR="00E811BF" w:rsidRPr="00D04158" w:rsidTr="00BA4DA5">
        <w:trPr>
          <w:tblHeader/>
        </w:trPr>
        <w:tc>
          <w:tcPr>
            <w:tcW w:w="1384" w:type="dxa"/>
            <w:vMerge w:val="restart"/>
            <w:vAlign w:val="center"/>
          </w:tcPr>
          <w:p w:rsidR="00E811BF" w:rsidRPr="00D04158" w:rsidRDefault="00E811BF" w:rsidP="00442273">
            <w:pPr>
              <w:contextualSpacing/>
              <w:jc w:val="center"/>
              <w:rPr>
                <w:b/>
              </w:rPr>
            </w:pPr>
            <w:r w:rsidRPr="00D04158">
              <w:rPr>
                <w:b/>
              </w:rPr>
              <w:t>Шифр</w:t>
            </w:r>
            <w:r w:rsidR="00442273" w:rsidRPr="00D04158">
              <w:rPr>
                <w:b/>
              </w:rPr>
              <w:t xml:space="preserve"> </w:t>
            </w:r>
            <w:r w:rsidRPr="00D04158">
              <w:rPr>
                <w:b/>
              </w:rPr>
              <w:t>ПРН</w:t>
            </w:r>
          </w:p>
        </w:tc>
        <w:tc>
          <w:tcPr>
            <w:tcW w:w="8470" w:type="dxa"/>
            <w:gridSpan w:val="2"/>
            <w:vAlign w:val="center"/>
          </w:tcPr>
          <w:p w:rsidR="00E811BF" w:rsidRPr="00D04158" w:rsidRDefault="00E811BF" w:rsidP="00B604FF">
            <w:pPr>
              <w:ind w:right="-5"/>
              <w:contextualSpacing/>
              <w:jc w:val="center"/>
              <w:rPr>
                <w:b/>
              </w:rPr>
            </w:pPr>
            <w:r w:rsidRPr="00D04158">
              <w:rPr>
                <w:b/>
              </w:rPr>
              <w:t>Дисциплінарні результати навчання (ДРН)</w:t>
            </w:r>
          </w:p>
        </w:tc>
      </w:tr>
      <w:tr w:rsidR="00E811BF" w:rsidRPr="00D04158" w:rsidTr="00BA4DA5">
        <w:trPr>
          <w:tblHeader/>
        </w:trPr>
        <w:tc>
          <w:tcPr>
            <w:tcW w:w="1384" w:type="dxa"/>
            <w:vMerge/>
            <w:vAlign w:val="center"/>
          </w:tcPr>
          <w:p w:rsidR="00E811BF" w:rsidRPr="00D04158" w:rsidRDefault="00E811BF" w:rsidP="00B604FF">
            <w:pPr>
              <w:contextualSpacing/>
              <w:jc w:val="center"/>
              <w:rPr>
                <w:b/>
              </w:rPr>
            </w:pPr>
          </w:p>
        </w:tc>
        <w:tc>
          <w:tcPr>
            <w:tcW w:w="1276" w:type="dxa"/>
            <w:vAlign w:val="center"/>
          </w:tcPr>
          <w:p w:rsidR="00E811BF" w:rsidRPr="00D04158" w:rsidRDefault="00507A0D" w:rsidP="00B604FF">
            <w:pPr>
              <w:contextualSpacing/>
              <w:jc w:val="center"/>
              <w:rPr>
                <w:b/>
              </w:rPr>
            </w:pPr>
            <w:r w:rsidRPr="00D04158">
              <w:rPr>
                <w:b/>
              </w:rPr>
              <w:t>Ш</w:t>
            </w:r>
            <w:r w:rsidR="00E811BF" w:rsidRPr="00D04158">
              <w:rPr>
                <w:b/>
              </w:rPr>
              <w:t>ифр ДРН</w:t>
            </w:r>
          </w:p>
        </w:tc>
        <w:tc>
          <w:tcPr>
            <w:tcW w:w="7194" w:type="dxa"/>
            <w:vAlign w:val="center"/>
          </w:tcPr>
          <w:p w:rsidR="00E811BF" w:rsidRPr="00D04158" w:rsidRDefault="00BA4DA5" w:rsidP="00BA4DA5">
            <w:pPr>
              <w:ind w:right="-5"/>
              <w:contextualSpacing/>
              <w:jc w:val="center"/>
              <w:rPr>
                <w:b/>
              </w:rPr>
            </w:pPr>
            <w:r w:rsidRPr="00D04158">
              <w:rPr>
                <w:b/>
              </w:rPr>
              <w:t>З</w:t>
            </w:r>
            <w:r w:rsidR="00E811BF" w:rsidRPr="00D04158">
              <w:rPr>
                <w:b/>
              </w:rPr>
              <w:t>міст</w:t>
            </w:r>
          </w:p>
        </w:tc>
      </w:tr>
      <w:tr w:rsidR="00AE6CF5" w:rsidRPr="00D04158" w:rsidTr="00BA4DA5">
        <w:trPr>
          <w:trHeight w:val="423"/>
        </w:trPr>
        <w:tc>
          <w:tcPr>
            <w:tcW w:w="1384" w:type="dxa"/>
          </w:tcPr>
          <w:p w:rsidR="00AE6CF5" w:rsidRPr="00D04158" w:rsidRDefault="00AE6CF5" w:rsidP="00AE6CF5">
            <w:pPr>
              <w:contextualSpacing/>
              <w:rPr>
                <w:shd w:val="clear" w:color="auto" w:fill="FFFFFF"/>
              </w:rPr>
            </w:pPr>
            <w:r w:rsidRPr="00D04158">
              <w:t>РН 9</w:t>
            </w:r>
          </w:p>
        </w:tc>
        <w:tc>
          <w:tcPr>
            <w:tcW w:w="1276" w:type="dxa"/>
          </w:tcPr>
          <w:p w:rsidR="00AE6CF5" w:rsidRPr="00D04158" w:rsidRDefault="00AE6CF5" w:rsidP="00AE6CF5">
            <w:pPr>
              <w:contextualSpacing/>
              <w:rPr>
                <w:shd w:val="clear" w:color="auto" w:fill="FFFFFF"/>
              </w:rPr>
            </w:pPr>
            <w:r w:rsidRPr="00D04158">
              <w:t>РН 9-1</w:t>
            </w:r>
          </w:p>
        </w:tc>
        <w:tc>
          <w:tcPr>
            <w:tcW w:w="7194" w:type="dxa"/>
          </w:tcPr>
          <w:p w:rsidR="00AE6CF5" w:rsidRPr="00D04158" w:rsidRDefault="00AE6CF5" w:rsidP="00AE6CF5">
            <w:pPr>
              <w:contextualSpacing/>
              <w:jc w:val="both"/>
              <w:rPr>
                <w:bCs/>
              </w:rPr>
            </w:pPr>
            <w:r w:rsidRPr="00D04158">
              <w:rPr>
                <w:bCs/>
              </w:rPr>
              <w:t xml:space="preserve">Мати навички і розробляти </w:t>
            </w:r>
            <w:r w:rsidRPr="00D04158">
              <w:rPr>
                <w:bCs/>
              </w:rPr>
              <w:t>, планувати, впроваджувати методи організації безпечної діяльності</w:t>
            </w:r>
            <w:r w:rsidRPr="00D04158">
              <w:rPr>
                <w:bCs/>
              </w:rPr>
              <w:t xml:space="preserve"> </w:t>
            </w:r>
            <w:r w:rsidRPr="00D04158">
              <w:rPr>
                <w:bCs/>
              </w:rPr>
              <w:t>у сфері транспортних систем і технологій.</w:t>
            </w:r>
          </w:p>
        </w:tc>
      </w:tr>
      <w:tr w:rsidR="0087377E" w:rsidRPr="00D04158" w:rsidTr="00BA4DA5">
        <w:trPr>
          <w:trHeight w:val="423"/>
        </w:trPr>
        <w:tc>
          <w:tcPr>
            <w:tcW w:w="1384" w:type="dxa"/>
            <w:vMerge w:val="restart"/>
          </w:tcPr>
          <w:p w:rsidR="0087377E" w:rsidRPr="00D04158" w:rsidRDefault="0087377E" w:rsidP="00AE6CF5">
            <w:pPr>
              <w:contextualSpacing/>
              <w:rPr>
                <w:shd w:val="clear" w:color="auto" w:fill="FFFFFF"/>
              </w:rPr>
            </w:pPr>
            <w:bookmarkStart w:id="5" w:name="_Hlk498188405"/>
            <w:r w:rsidRPr="00D04158">
              <w:t>РН 21</w:t>
            </w:r>
          </w:p>
        </w:tc>
        <w:tc>
          <w:tcPr>
            <w:tcW w:w="1276" w:type="dxa"/>
          </w:tcPr>
          <w:p w:rsidR="0087377E" w:rsidRPr="00D04158" w:rsidRDefault="0087377E" w:rsidP="00AE6CF5">
            <w:pPr>
              <w:contextualSpacing/>
              <w:rPr>
                <w:shd w:val="clear" w:color="auto" w:fill="FFFFFF"/>
              </w:rPr>
            </w:pPr>
            <w:r w:rsidRPr="00D04158">
              <w:t>РН 21-1</w:t>
            </w:r>
          </w:p>
        </w:tc>
        <w:tc>
          <w:tcPr>
            <w:tcW w:w="7194" w:type="dxa"/>
          </w:tcPr>
          <w:p w:rsidR="0087377E" w:rsidRPr="00D04158" w:rsidRDefault="008C1438" w:rsidP="008C1438">
            <w:pPr>
              <w:contextualSpacing/>
              <w:jc w:val="both"/>
              <w:rPr>
                <w:bCs/>
              </w:rPr>
            </w:pPr>
            <w:r w:rsidRPr="00D04158">
              <w:rPr>
                <w:bCs/>
              </w:rPr>
              <w:t>Вибирати оптимальні умови керування транспортними процесами для забезпечення максимальної ефективності при заданому рівні безпеки дорожнього руху.</w:t>
            </w:r>
          </w:p>
        </w:tc>
      </w:tr>
      <w:tr w:rsidR="009345DD" w:rsidRPr="00D04158" w:rsidTr="00BA4DA5">
        <w:trPr>
          <w:trHeight w:val="423"/>
        </w:trPr>
        <w:tc>
          <w:tcPr>
            <w:tcW w:w="1384" w:type="dxa"/>
            <w:vMerge/>
          </w:tcPr>
          <w:p w:rsidR="009345DD" w:rsidRPr="00D04158" w:rsidRDefault="009345DD" w:rsidP="00B604FF">
            <w:pPr>
              <w:contextualSpacing/>
            </w:pPr>
          </w:p>
        </w:tc>
        <w:tc>
          <w:tcPr>
            <w:tcW w:w="1276" w:type="dxa"/>
          </w:tcPr>
          <w:p w:rsidR="009345DD" w:rsidRPr="00D04158" w:rsidRDefault="009345DD" w:rsidP="00AE6CF5">
            <w:pPr>
              <w:contextualSpacing/>
            </w:pPr>
            <w:r w:rsidRPr="00D04158">
              <w:t>РН</w:t>
            </w:r>
            <w:r w:rsidR="00AE6CF5" w:rsidRPr="00D04158">
              <w:t xml:space="preserve"> 2</w:t>
            </w:r>
            <w:r w:rsidRPr="00D04158">
              <w:t>1-2</w:t>
            </w:r>
          </w:p>
        </w:tc>
        <w:tc>
          <w:tcPr>
            <w:tcW w:w="7194" w:type="dxa"/>
          </w:tcPr>
          <w:p w:rsidR="009345DD" w:rsidRPr="00D04158" w:rsidRDefault="00AE6CF5" w:rsidP="0087377E">
            <w:pPr>
              <w:widowControl w:val="0"/>
              <w:suppressLineNumbers/>
              <w:suppressAutoHyphens/>
              <w:contextualSpacing/>
              <w:jc w:val="both"/>
            </w:pPr>
            <w:r w:rsidRPr="00D04158">
              <w:t>Досліджувати стан рівня БДР з використанням якісного,</w:t>
            </w:r>
            <w:r w:rsidR="0087377E" w:rsidRPr="00D04158">
              <w:t xml:space="preserve"> </w:t>
            </w:r>
            <w:r w:rsidRPr="00D04158">
              <w:t>кількісного або топографічного аналізу ДТП.</w:t>
            </w:r>
          </w:p>
        </w:tc>
      </w:tr>
      <w:tr w:rsidR="008C1438" w:rsidRPr="00D04158" w:rsidTr="00BA4DA5">
        <w:tc>
          <w:tcPr>
            <w:tcW w:w="1384" w:type="dxa"/>
            <w:vMerge w:val="restart"/>
          </w:tcPr>
          <w:p w:rsidR="008C1438" w:rsidRPr="00D04158" w:rsidRDefault="008C1438" w:rsidP="0087377E">
            <w:pPr>
              <w:contextualSpacing/>
              <w:rPr>
                <w:bCs/>
                <w:lang w:eastAsia="zh-TW"/>
              </w:rPr>
            </w:pPr>
            <w:r w:rsidRPr="00D04158">
              <w:t>РН 26</w:t>
            </w:r>
          </w:p>
        </w:tc>
        <w:tc>
          <w:tcPr>
            <w:tcW w:w="1276" w:type="dxa"/>
          </w:tcPr>
          <w:p w:rsidR="008C1438" w:rsidRPr="00D04158" w:rsidRDefault="008C1438" w:rsidP="0087377E">
            <w:pPr>
              <w:contextualSpacing/>
              <w:rPr>
                <w:bCs/>
                <w:lang w:eastAsia="zh-TW"/>
              </w:rPr>
            </w:pPr>
            <w:r w:rsidRPr="00D04158">
              <w:t>РН 26-1</w:t>
            </w:r>
          </w:p>
        </w:tc>
        <w:tc>
          <w:tcPr>
            <w:tcW w:w="7194" w:type="dxa"/>
          </w:tcPr>
          <w:p w:rsidR="008C1438" w:rsidRPr="00D04158" w:rsidRDefault="008C1438" w:rsidP="0087377E">
            <w:pPr>
              <w:contextualSpacing/>
              <w:rPr>
                <w:shd w:val="clear" w:color="auto" w:fill="FFFFFF"/>
              </w:rPr>
            </w:pPr>
            <w:r w:rsidRPr="00D04158">
              <w:t>Оцінювати ефективність взаємодії елементів системи «Водій-Автомобіль-Дорога-Середовище»; в умовах забезпечення безпеки дорожнього руху.</w:t>
            </w:r>
          </w:p>
        </w:tc>
      </w:tr>
      <w:tr w:rsidR="008C1438" w:rsidRPr="00D04158" w:rsidTr="00BA4DA5">
        <w:tc>
          <w:tcPr>
            <w:tcW w:w="1384" w:type="dxa"/>
            <w:vMerge/>
          </w:tcPr>
          <w:p w:rsidR="008C1438" w:rsidRPr="00D04158" w:rsidRDefault="008C1438" w:rsidP="0087377E">
            <w:pPr>
              <w:contextualSpacing/>
            </w:pPr>
          </w:p>
        </w:tc>
        <w:tc>
          <w:tcPr>
            <w:tcW w:w="1276" w:type="dxa"/>
          </w:tcPr>
          <w:p w:rsidR="008C1438" w:rsidRPr="00D04158" w:rsidRDefault="008C1438" w:rsidP="0087377E">
            <w:pPr>
              <w:contextualSpacing/>
              <w:rPr>
                <w:bCs/>
                <w:lang w:eastAsia="zh-TW"/>
              </w:rPr>
            </w:pPr>
            <w:r w:rsidRPr="00D04158">
              <w:t>РН 26-</w:t>
            </w:r>
            <w:r w:rsidRPr="00D04158">
              <w:t>2</w:t>
            </w:r>
          </w:p>
        </w:tc>
        <w:tc>
          <w:tcPr>
            <w:tcW w:w="7194" w:type="dxa"/>
          </w:tcPr>
          <w:p w:rsidR="008C1438" w:rsidRPr="00D04158" w:rsidRDefault="008C1438" w:rsidP="000A0039">
            <w:pPr>
              <w:contextualSpacing/>
            </w:pPr>
            <w:r w:rsidRPr="00D04158">
              <w:rPr>
                <w:szCs w:val="28"/>
                <w:lang w:eastAsia="uk-UA"/>
              </w:rPr>
              <w:t>Досліджувати проблеми людського фактору, які пов’язані з транспортом, а також наслідки помилок для безпеки та управління. Визначати моделі поведінки людей у зв’язку з помилками.</w:t>
            </w:r>
          </w:p>
        </w:tc>
      </w:tr>
    </w:tbl>
    <w:p w:rsidR="00027162" w:rsidRPr="00D04158" w:rsidRDefault="00027162" w:rsidP="00027162">
      <w:bookmarkStart w:id="6" w:name="_Toc523035523"/>
      <w:bookmarkStart w:id="7" w:name="_Toc503465802"/>
      <w:bookmarkStart w:id="8" w:name="_Hlk497602067"/>
      <w:bookmarkEnd w:id="4"/>
      <w:bookmarkEnd w:id="5"/>
    </w:p>
    <w:p w:rsidR="008C1438" w:rsidRPr="00D04158" w:rsidRDefault="008C1438" w:rsidP="00027162"/>
    <w:p w:rsidR="008C1438" w:rsidRPr="00D04158" w:rsidRDefault="008C1438" w:rsidP="00027162"/>
    <w:p w:rsidR="008C1438" w:rsidRPr="00D04158" w:rsidRDefault="008C1438" w:rsidP="00027162"/>
    <w:p w:rsidR="008C1438" w:rsidRPr="00D04158" w:rsidRDefault="008C1438" w:rsidP="00027162"/>
    <w:p w:rsidR="00E811BF" w:rsidRPr="00D04158" w:rsidRDefault="00E811BF" w:rsidP="009D1C24">
      <w:pPr>
        <w:pStyle w:val="1"/>
        <w:spacing w:after="120"/>
        <w:jc w:val="center"/>
        <w:rPr>
          <w:rFonts w:ascii="Times New Roman" w:hAnsi="Times New Roman"/>
          <w:b/>
          <w:bCs/>
          <w:color w:val="auto"/>
          <w:sz w:val="28"/>
          <w:szCs w:val="28"/>
        </w:rPr>
      </w:pPr>
      <w:r w:rsidRPr="00D04158">
        <w:rPr>
          <w:rFonts w:ascii="Times New Roman" w:hAnsi="Times New Roman"/>
          <w:b/>
          <w:bCs/>
          <w:color w:val="auto"/>
          <w:sz w:val="28"/>
          <w:szCs w:val="28"/>
        </w:rPr>
        <w:lastRenderedPageBreak/>
        <w:t>3</w:t>
      </w:r>
      <w:r w:rsidR="0097642D" w:rsidRPr="00D04158">
        <w:rPr>
          <w:rFonts w:ascii="Times New Roman" w:hAnsi="Times New Roman"/>
          <w:b/>
          <w:bCs/>
          <w:color w:val="auto"/>
          <w:sz w:val="28"/>
          <w:szCs w:val="28"/>
          <w:lang w:val="ru-RU"/>
        </w:rPr>
        <w:t xml:space="preserve"> </w:t>
      </w:r>
      <w:r w:rsidRPr="00D04158">
        <w:rPr>
          <w:rFonts w:ascii="Times New Roman" w:hAnsi="Times New Roman"/>
          <w:b/>
          <w:bCs/>
          <w:color w:val="auto"/>
          <w:sz w:val="28"/>
          <w:szCs w:val="28"/>
        </w:rPr>
        <w:t>БАЗОВІ ДИСЦИПЛІНИ</w:t>
      </w:r>
      <w:bookmarkEnd w:id="6"/>
      <w:r w:rsidRPr="00D04158">
        <w:rPr>
          <w:rFonts w:ascii="Times New Roman" w:hAnsi="Times New Roman"/>
          <w:b/>
          <w:bCs/>
          <w:color w:val="auto"/>
          <w:sz w:val="28"/>
          <w:szCs w:val="28"/>
        </w:rPr>
        <w:t xml:space="preser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8"/>
        <w:gridCol w:w="6234"/>
      </w:tblGrid>
      <w:tr w:rsidR="00E811BF" w:rsidRPr="00D04158" w:rsidTr="00507A0D">
        <w:trPr>
          <w:tblHeader/>
        </w:trPr>
        <w:tc>
          <w:tcPr>
            <w:tcW w:w="1836" w:type="pct"/>
            <w:vAlign w:val="center"/>
          </w:tcPr>
          <w:p w:rsidR="00E811BF" w:rsidRPr="00D04158" w:rsidRDefault="00E811BF" w:rsidP="008C1438">
            <w:pPr>
              <w:contextualSpacing/>
              <w:jc w:val="center"/>
              <w:rPr>
                <w:b/>
                <w:bCs/>
                <w:lang w:eastAsia="zh-TW"/>
              </w:rPr>
            </w:pPr>
            <w:r w:rsidRPr="00D04158">
              <w:rPr>
                <w:b/>
              </w:rPr>
              <w:t>Назва дисципліни</w:t>
            </w:r>
          </w:p>
        </w:tc>
        <w:tc>
          <w:tcPr>
            <w:tcW w:w="3164" w:type="pct"/>
            <w:vAlign w:val="center"/>
          </w:tcPr>
          <w:p w:rsidR="00E811BF" w:rsidRPr="00D04158" w:rsidRDefault="00E811BF" w:rsidP="008C1438">
            <w:pPr>
              <w:ind w:right="-5"/>
              <w:contextualSpacing/>
              <w:jc w:val="center"/>
              <w:rPr>
                <w:b/>
              </w:rPr>
            </w:pPr>
            <w:r w:rsidRPr="00D04158">
              <w:rPr>
                <w:b/>
              </w:rPr>
              <w:t>Здобуті результати навчання</w:t>
            </w:r>
          </w:p>
        </w:tc>
      </w:tr>
      <w:tr w:rsidR="00CB31C4" w:rsidRPr="00D04158" w:rsidTr="00507A0D">
        <w:trPr>
          <w:trHeight w:val="569"/>
        </w:trPr>
        <w:tc>
          <w:tcPr>
            <w:tcW w:w="1836" w:type="pct"/>
            <w:vAlign w:val="center"/>
          </w:tcPr>
          <w:p w:rsidR="00CB31C4" w:rsidRPr="00D04158" w:rsidRDefault="00CB31C4" w:rsidP="008C1438">
            <w:pPr>
              <w:contextualSpacing/>
            </w:pPr>
            <w:r w:rsidRPr="00D04158">
              <w:rPr>
                <w:spacing w:val="-6"/>
                <w:lang w:eastAsia="uk-UA"/>
              </w:rPr>
              <w:t>НПП 2 Транспортні засоби</w:t>
            </w:r>
          </w:p>
        </w:tc>
        <w:tc>
          <w:tcPr>
            <w:tcW w:w="3164" w:type="pct"/>
            <w:vAlign w:val="center"/>
          </w:tcPr>
          <w:p w:rsidR="00CB31C4" w:rsidRPr="00D04158" w:rsidRDefault="00CB31C4" w:rsidP="008C1438">
            <w:pPr>
              <w:contextualSpacing/>
              <w:jc w:val="both"/>
              <w:rPr>
                <w:spacing w:val="-6"/>
                <w:lang w:eastAsia="uk-UA"/>
              </w:rPr>
            </w:pPr>
            <w:r w:rsidRPr="00D04158">
              <w:t>Знати, аналізувати характеристики, параметри та показники транспортних засобів, їх конструкції і особливості експлуатації.</w:t>
            </w:r>
          </w:p>
        </w:tc>
      </w:tr>
      <w:tr w:rsidR="00CB31C4" w:rsidRPr="00D04158" w:rsidTr="00507A0D">
        <w:tc>
          <w:tcPr>
            <w:tcW w:w="1836" w:type="pct"/>
            <w:vAlign w:val="center"/>
          </w:tcPr>
          <w:p w:rsidR="00CB31C4" w:rsidRPr="00D04158" w:rsidRDefault="00CB31C4" w:rsidP="008C1438">
            <w:pPr>
              <w:contextualSpacing/>
              <w:rPr>
                <w:spacing w:val="-6"/>
                <w:lang w:eastAsia="uk-UA"/>
              </w:rPr>
            </w:pPr>
            <w:r w:rsidRPr="00D04158">
              <w:rPr>
                <w:spacing w:val="-6"/>
                <w:lang w:eastAsia="uk-UA"/>
              </w:rPr>
              <w:t>НПН 8 Експлуатаційні властивості автотранспортних засобів</w:t>
            </w:r>
          </w:p>
        </w:tc>
        <w:tc>
          <w:tcPr>
            <w:tcW w:w="3164" w:type="pct"/>
            <w:vAlign w:val="center"/>
          </w:tcPr>
          <w:p w:rsidR="00CB31C4" w:rsidRPr="00D04158" w:rsidRDefault="00CB31C4" w:rsidP="008C1438">
            <w:pPr>
              <w:contextualSpacing/>
            </w:pPr>
            <w:r w:rsidRPr="00D04158">
              <w:rPr>
                <w:lang w:eastAsia="uk-UA"/>
              </w:rPr>
              <w:t>Досліджувати, аналізувати та оцінювати експлуатаційні властивості автотранспортних засобів</w:t>
            </w:r>
          </w:p>
        </w:tc>
      </w:tr>
      <w:tr w:rsidR="00CB31C4" w:rsidRPr="00D04158" w:rsidTr="00507A0D">
        <w:tc>
          <w:tcPr>
            <w:tcW w:w="1836" w:type="pct"/>
            <w:vAlign w:val="center"/>
          </w:tcPr>
          <w:p w:rsidR="00CB31C4" w:rsidRPr="00D04158" w:rsidRDefault="00CB31C4" w:rsidP="008C1438">
            <w:pPr>
              <w:contextualSpacing/>
              <w:rPr>
                <w:spacing w:val="-6"/>
                <w:lang w:eastAsia="uk-UA"/>
              </w:rPr>
            </w:pPr>
            <w:r w:rsidRPr="00D04158">
              <w:rPr>
                <w:spacing w:val="-6"/>
                <w:lang w:eastAsia="uk-UA"/>
              </w:rPr>
              <w:t>НПН 20 Організація дорожнього руху</w:t>
            </w:r>
          </w:p>
        </w:tc>
        <w:tc>
          <w:tcPr>
            <w:tcW w:w="3164" w:type="pct"/>
            <w:vAlign w:val="center"/>
          </w:tcPr>
          <w:p w:rsidR="00CB31C4" w:rsidRPr="00D04158" w:rsidRDefault="00CB31C4" w:rsidP="008C1438">
            <w:pPr>
              <w:contextualSpacing/>
              <w:jc w:val="both"/>
              <w:rPr>
                <w:spacing w:val="-6"/>
                <w:lang w:eastAsia="uk-UA"/>
              </w:rPr>
            </w:pPr>
            <w:r w:rsidRPr="00D04158">
              <w:rPr>
                <w:lang w:eastAsia="uk-UA"/>
              </w:rPr>
              <w:t>Досліджувати, аналізувати та оцінювати проблеми організації дорожнього руху, призначити необхідні технічні засоби ОДР при проектуванні або реконструкції об’єктів управління дорожнім рухом.</w:t>
            </w:r>
          </w:p>
        </w:tc>
      </w:tr>
    </w:tbl>
    <w:p w:rsidR="006D007B" w:rsidRPr="00D04158" w:rsidRDefault="006D007B" w:rsidP="001508A1">
      <w:pPr>
        <w:pStyle w:val="1"/>
        <w:spacing w:after="120"/>
        <w:jc w:val="center"/>
        <w:rPr>
          <w:rFonts w:ascii="Times New Roman" w:hAnsi="Times New Roman"/>
          <w:b/>
          <w:bCs/>
          <w:color w:val="auto"/>
          <w:sz w:val="28"/>
          <w:szCs w:val="28"/>
        </w:rPr>
      </w:pPr>
      <w:bookmarkStart w:id="9" w:name="_Toc523035524"/>
    </w:p>
    <w:p w:rsidR="00E811BF" w:rsidRPr="00D04158" w:rsidRDefault="00E811BF" w:rsidP="001508A1">
      <w:pPr>
        <w:pStyle w:val="1"/>
        <w:spacing w:after="120"/>
        <w:jc w:val="center"/>
        <w:rPr>
          <w:rFonts w:ascii="Times New Roman" w:hAnsi="Times New Roman"/>
          <w:b/>
          <w:bCs/>
          <w:color w:val="auto"/>
          <w:sz w:val="28"/>
          <w:szCs w:val="28"/>
        </w:rPr>
      </w:pPr>
      <w:r w:rsidRPr="00D04158">
        <w:rPr>
          <w:rFonts w:ascii="Times New Roman" w:hAnsi="Times New Roman"/>
          <w:b/>
          <w:bCs/>
          <w:color w:val="auto"/>
          <w:sz w:val="28"/>
          <w:szCs w:val="28"/>
        </w:rPr>
        <w:t>4</w:t>
      </w:r>
      <w:r w:rsidR="00442273" w:rsidRPr="00D04158">
        <w:rPr>
          <w:rFonts w:ascii="Times New Roman" w:hAnsi="Times New Roman"/>
          <w:b/>
          <w:bCs/>
          <w:color w:val="auto"/>
          <w:sz w:val="28"/>
          <w:szCs w:val="28"/>
        </w:rPr>
        <w:t xml:space="preserve"> </w:t>
      </w:r>
      <w:r w:rsidRPr="00D04158">
        <w:rPr>
          <w:rFonts w:ascii="Times New Roman" w:hAnsi="Times New Roman"/>
          <w:b/>
          <w:bCs/>
          <w:color w:val="auto"/>
          <w:sz w:val="28"/>
          <w:szCs w:val="28"/>
        </w:rPr>
        <w:t>ОБСЯГ І РОЗПОДІЛ ЗА ФОРМАМИ ОРГАНІЗАЦІЇ ОСВІТНЬОГО ПРОЦЕСУ ТА ВИДАМИ НАВЧАЛЬНИХ ЗАНЯТЬ</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0"/>
        <w:gridCol w:w="626"/>
        <w:gridCol w:w="550"/>
        <w:gridCol w:w="550"/>
        <w:gridCol w:w="550"/>
        <w:gridCol w:w="550"/>
        <w:gridCol w:w="550"/>
        <w:gridCol w:w="550"/>
        <w:gridCol w:w="550"/>
        <w:gridCol w:w="627"/>
        <w:gridCol w:w="550"/>
        <w:gridCol w:w="627"/>
        <w:gridCol w:w="554"/>
      </w:tblGrid>
      <w:tr w:rsidR="00765FE2" w:rsidRPr="00D04158" w:rsidTr="00765FE2">
        <w:trPr>
          <w:trHeight w:val="276"/>
        </w:trPr>
        <w:tc>
          <w:tcPr>
            <w:tcW w:w="1533" w:type="pct"/>
            <w:vMerge w:val="restart"/>
            <w:vAlign w:val="center"/>
          </w:tcPr>
          <w:p w:rsidR="00765FE2" w:rsidRPr="00D04158" w:rsidRDefault="00765FE2" w:rsidP="00756396">
            <w:pPr>
              <w:contextualSpacing/>
              <w:jc w:val="center"/>
              <w:rPr>
                <w:b/>
              </w:rPr>
            </w:pPr>
            <w:bookmarkStart w:id="10" w:name="_Toc523035525"/>
            <w:r w:rsidRPr="00D04158">
              <w:rPr>
                <w:b/>
              </w:rPr>
              <w:t>Вид навчальних занять</w:t>
            </w:r>
          </w:p>
        </w:tc>
        <w:tc>
          <w:tcPr>
            <w:tcW w:w="3467" w:type="pct"/>
            <w:gridSpan w:val="12"/>
          </w:tcPr>
          <w:p w:rsidR="00765FE2" w:rsidRPr="00D04158" w:rsidRDefault="00765FE2" w:rsidP="00756396">
            <w:pPr>
              <w:ind w:right="-5"/>
              <w:contextualSpacing/>
              <w:jc w:val="center"/>
              <w:rPr>
                <w:b/>
              </w:rPr>
            </w:pPr>
            <w:r w:rsidRPr="00D04158">
              <w:rPr>
                <w:b/>
              </w:rPr>
              <w:t xml:space="preserve">Розподіл за формами навчання, год. </w:t>
            </w:r>
          </w:p>
        </w:tc>
      </w:tr>
      <w:tr w:rsidR="00765FE2" w:rsidRPr="00D04158" w:rsidTr="00765FE2">
        <w:tc>
          <w:tcPr>
            <w:tcW w:w="1533" w:type="pct"/>
            <w:vMerge/>
            <w:vAlign w:val="center"/>
          </w:tcPr>
          <w:p w:rsidR="00765FE2" w:rsidRPr="00D04158" w:rsidRDefault="00765FE2" w:rsidP="00756396">
            <w:pPr>
              <w:contextualSpacing/>
              <w:jc w:val="center"/>
              <w:rPr>
                <w:b/>
              </w:rPr>
            </w:pPr>
          </w:p>
        </w:tc>
        <w:tc>
          <w:tcPr>
            <w:tcW w:w="1155" w:type="pct"/>
            <w:gridSpan w:val="4"/>
          </w:tcPr>
          <w:p w:rsidR="00765FE2" w:rsidRPr="00D04158" w:rsidRDefault="00765FE2" w:rsidP="00756396">
            <w:pPr>
              <w:contextualSpacing/>
              <w:jc w:val="center"/>
              <w:rPr>
                <w:b/>
              </w:rPr>
            </w:pPr>
            <w:r w:rsidRPr="00D04158">
              <w:rPr>
                <w:b/>
              </w:rPr>
              <w:t>Денна</w:t>
            </w:r>
          </w:p>
        </w:tc>
        <w:tc>
          <w:tcPr>
            <w:tcW w:w="1116" w:type="pct"/>
            <w:gridSpan w:val="4"/>
          </w:tcPr>
          <w:p w:rsidR="00765FE2" w:rsidRPr="00D04158" w:rsidRDefault="00765FE2" w:rsidP="00756396">
            <w:pPr>
              <w:contextualSpacing/>
              <w:jc w:val="center"/>
              <w:rPr>
                <w:b/>
              </w:rPr>
            </w:pPr>
            <w:r w:rsidRPr="00D04158">
              <w:rPr>
                <w:b/>
              </w:rPr>
              <w:t>Вечірня</w:t>
            </w:r>
          </w:p>
        </w:tc>
        <w:tc>
          <w:tcPr>
            <w:tcW w:w="1195" w:type="pct"/>
            <w:gridSpan w:val="4"/>
          </w:tcPr>
          <w:p w:rsidR="00765FE2" w:rsidRPr="00D04158" w:rsidRDefault="00765FE2" w:rsidP="00756396">
            <w:pPr>
              <w:ind w:right="-5"/>
              <w:contextualSpacing/>
              <w:jc w:val="center"/>
              <w:rPr>
                <w:b/>
              </w:rPr>
            </w:pPr>
            <w:r w:rsidRPr="00D04158">
              <w:rPr>
                <w:b/>
              </w:rPr>
              <w:t>Заочна</w:t>
            </w:r>
          </w:p>
        </w:tc>
      </w:tr>
      <w:tr w:rsidR="00765FE2" w:rsidRPr="00D04158" w:rsidTr="00765FE2">
        <w:trPr>
          <w:cantSplit/>
          <w:trHeight w:val="2142"/>
        </w:trPr>
        <w:tc>
          <w:tcPr>
            <w:tcW w:w="1533" w:type="pct"/>
            <w:vMerge/>
            <w:vAlign w:val="center"/>
          </w:tcPr>
          <w:p w:rsidR="00765FE2" w:rsidRPr="00D04158" w:rsidRDefault="00765FE2" w:rsidP="00756396">
            <w:pPr>
              <w:contextualSpacing/>
              <w:jc w:val="center"/>
            </w:pPr>
          </w:p>
        </w:tc>
        <w:tc>
          <w:tcPr>
            <w:tcW w:w="318" w:type="pct"/>
            <w:textDirection w:val="btLr"/>
          </w:tcPr>
          <w:p w:rsidR="00765FE2" w:rsidRPr="00D04158" w:rsidRDefault="00765FE2" w:rsidP="00756396">
            <w:pPr>
              <w:ind w:left="113" w:right="-6"/>
              <w:contextualSpacing/>
              <w:jc w:val="center"/>
              <w:rPr>
                <w:bCs/>
              </w:rPr>
            </w:pPr>
            <w:r w:rsidRPr="00D04158">
              <w:t>Обсяг, год.</w:t>
            </w:r>
          </w:p>
        </w:tc>
        <w:tc>
          <w:tcPr>
            <w:tcW w:w="279" w:type="pct"/>
            <w:textDirection w:val="btLr"/>
          </w:tcPr>
          <w:p w:rsidR="00765FE2" w:rsidRPr="00D04158" w:rsidRDefault="00765FE2" w:rsidP="00756396">
            <w:pPr>
              <w:ind w:left="113" w:right="113"/>
              <w:contextualSpacing/>
              <w:jc w:val="center"/>
              <w:rPr>
                <w:bCs/>
              </w:rPr>
            </w:pPr>
            <w:r w:rsidRPr="00D04158">
              <w:rPr>
                <w:bCs/>
                <w:szCs w:val="22"/>
              </w:rPr>
              <w:t>Аудиторні заняття</w:t>
            </w:r>
          </w:p>
        </w:tc>
        <w:tc>
          <w:tcPr>
            <w:tcW w:w="279" w:type="pct"/>
            <w:textDirection w:val="btLr"/>
            <w:vAlign w:val="center"/>
          </w:tcPr>
          <w:p w:rsidR="00765FE2" w:rsidRPr="00D04158" w:rsidRDefault="00765FE2" w:rsidP="00756396">
            <w:pPr>
              <w:ind w:left="113" w:right="113"/>
              <w:contextualSpacing/>
              <w:jc w:val="center"/>
            </w:pPr>
            <w:r w:rsidRPr="00D04158">
              <w:rPr>
                <w:szCs w:val="22"/>
              </w:rPr>
              <w:t>Самостійна робота</w:t>
            </w:r>
          </w:p>
        </w:tc>
        <w:tc>
          <w:tcPr>
            <w:tcW w:w="279" w:type="pct"/>
            <w:textDirection w:val="btLr"/>
            <w:vAlign w:val="center"/>
          </w:tcPr>
          <w:p w:rsidR="00765FE2" w:rsidRPr="00D04158" w:rsidRDefault="00765FE2" w:rsidP="00756396">
            <w:pPr>
              <w:ind w:left="113" w:right="113"/>
              <w:contextualSpacing/>
              <w:jc w:val="center"/>
            </w:pPr>
            <w:r w:rsidRPr="00D04158">
              <w:t>Контрольні заходи</w:t>
            </w:r>
          </w:p>
        </w:tc>
        <w:tc>
          <w:tcPr>
            <w:tcW w:w="279" w:type="pct"/>
            <w:textDirection w:val="btLr"/>
          </w:tcPr>
          <w:p w:rsidR="00765FE2" w:rsidRPr="00D04158" w:rsidRDefault="00765FE2" w:rsidP="00756396">
            <w:pPr>
              <w:ind w:left="113" w:right="-6"/>
              <w:contextualSpacing/>
              <w:jc w:val="center"/>
              <w:rPr>
                <w:bCs/>
              </w:rPr>
            </w:pPr>
            <w:r w:rsidRPr="00D04158">
              <w:t>Обсяг, год.</w:t>
            </w:r>
          </w:p>
        </w:tc>
        <w:tc>
          <w:tcPr>
            <w:tcW w:w="279" w:type="pct"/>
            <w:textDirection w:val="btLr"/>
          </w:tcPr>
          <w:p w:rsidR="00765FE2" w:rsidRPr="00D04158" w:rsidRDefault="00765FE2" w:rsidP="00756396">
            <w:pPr>
              <w:ind w:left="113" w:right="113"/>
              <w:contextualSpacing/>
              <w:jc w:val="center"/>
              <w:rPr>
                <w:bCs/>
              </w:rPr>
            </w:pPr>
            <w:r w:rsidRPr="00D04158">
              <w:rPr>
                <w:bCs/>
                <w:szCs w:val="22"/>
              </w:rPr>
              <w:t>Аудиторні заняття</w:t>
            </w:r>
          </w:p>
        </w:tc>
        <w:tc>
          <w:tcPr>
            <w:tcW w:w="279" w:type="pct"/>
            <w:textDirection w:val="btLr"/>
            <w:vAlign w:val="center"/>
          </w:tcPr>
          <w:p w:rsidR="00765FE2" w:rsidRPr="00D04158" w:rsidRDefault="00765FE2" w:rsidP="00756396">
            <w:pPr>
              <w:ind w:left="113" w:right="113"/>
              <w:contextualSpacing/>
              <w:jc w:val="center"/>
            </w:pPr>
            <w:r w:rsidRPr="00D04158">
              <w:rPr>
                <w:szCs w:val="22"/>
              </w:rPr>
              <w:t>Самостійна робота</w:t>
            </w:r>
          </w:p>
        </w:tc>
        <w:tc>
          <w:tcPr>
            <w:tcW w:w="279" w:type="pct"/>
            <w:textDirection w:val="btLr"/>
            <w:vAlign w:val="center"/>
          </w:tcPr>
          <w:p w:rsidR="00765FE2" w:rsidRPr="00D04158" w:rsidRDefault="00765FE2" w:rsidP="00756396">
            <w:pPr>
              <w:ind w:left="113" w:right="113"/>
              <w:contextualSpacing/>
              <w:jc w:val="center"/>
            </w:pPr>
            <w:r w:rsidRPr="00D04158">
              <w:t>Контрольні заходи</w:t>
            </w:r>
          </w:p>
        </w:tc>
        <w:tc>
          <w:tcPr>
            <w:tcW w:w="318" w:type="pct"/>
            <w:textDirection w:val="btLr"/>
          </w:tcPr>
          <w:p w:rsidR="00765FE2" w:rsidRPr="00D04158" w:rsidRDefault="00765FE2" w:rsidP="00756396">
            <w:pPr>
              <w:ind w:left="113" w:right="-6"/>
              <w:contextualSpacing/>
              <w:jc w:val="center"/>
              <w:rPr>
                <w:bCs/>
              </w:rPr>
            </w:pPr>
            <w:r w:rsidRPr="00D04158">
              <w:t>Обсяг, год.</w:t>
            </w:r>
          </w:p>
        </w:tc>
        <w:tc>
          <w:tcPr>
            <w:tcW w:w="279" w:type="pct"/>
            <w:textDirection w:val="btLr"/>
          </w:tcPr>
          <w:p w:rsidR="00765FE2" w:rsidRPr="00D04158" w:rsidRDefault="00765FE2" w:rsidP="00756396">
            <w:pPr>
              <w:ind w:left="113" w:right="113"/>
              <w:contextualSpacing/>
              <w:jc w:val="center"/>
              <w:rPr>
                <w:bCs/>
              </w:rPr>
            </w:pPr>
            <w:r w:rsidRPr="00D04158">
              <w:rPr>
                <w:bCs/>
                <w:szCs w:val="22"/>
              </w:rPr>
              <w:t>Аудиторні заняття</w:t>
            </w:r>
          </w:p>
        </w:tc>
        <w:tc>
          <w:tcPr>
            <w:tcW w:w="318" w:type="pct"/>
            <w:textDirection w:val="btLr"/>
            <w:vAlign w:val="center"/>
          </w:tcPr>
          <w:p w:rsidR="00765FE2" w:rsidRPr="00D04158" w:rsidRDefault="00765FE2" w:rsidP="00756396">
            <w:pPr>
              <w:ind w:left="113" w:right="113"/>
              <w:contextualSpacing/>
              <w:jc w:val="center"/>
            </w:pPr>
            <w:r w:rsidRPr="00D04158">
              <w:rPr>
                <w:szCs w:val="22"/>
              </w:rPr>
              <w:t>Самостійна робота</w:t>
            </w:r>
          </w:p>
        </w:tc>
        <w:tc>
          <w:tcPr>
            <w:tcW w:w="280" w:type="pct"/>
            <w:textDirection w:val="btLr"/>
            <w:vAlign w:val="center"/>
          </w:tcPr>
          <w:p w:rsidR="00765FE2" w:rsidRPr="00D04158" w:rsidRDefault="00765FE2" w:rsidP="00756396">
            <w:pPr>
              <w:ind w:left="113" w:right="113"/>
              <w:contextualSpacing/>
              <w:jc w:val="center"/>
            </w:pPr>
            <w:r w:rsidRPr="00D04158">
              <w:t>Контрольні заходи</w:t>
            </w:r>
          </w:p>
        </w:tc>
      </w:tr>
      <w:tr w:rsidR="00765FE2" w:rsidRPr="00D04158" w:rsidTr="00765FE2">
        <w:tc>
          <w:tcPr>
            <w:tcW w:w="1533" w:type="pct"/>
            <w:vAlign w:val="center"/>
          </w:tcPr>
          <w:p w:rsidR="00765FE2" w:rsidRPr="00D04158" w:rsidRDefault="00765FE2" w:rsidP="00756396">
            <w:pPr>
              <w:contextualSpacing/>
              <w:jc w:val="center"/>
            </w:pPr>
            <w:r w:rsidRPr="00D04158">
              <w:t>Лекційні</w:t>
            </w:r>
          </w:p>
        </w:tc>
        <w:tc>
          <w:tcPr>
            <w:tcW w:w="318" w:type="pct"/>
            <w:vAlign w:val="center"/>
          </w:tcPr>
          <w:p w:rsidR="00765FE2" w:rsidRPr="00D04158" w:rsidRDefault="00765FE2">
            <w:pPr>
              <w:contextualSpacing/>
              <w:jc w:val="center"/>
            </w:pPr>
            <w:r w:rsidRPr="00D04158">
              <w:t>133</w:t>
            </w:r>
          </w:p>
        </w:tc>
        <w:tc>
          <w:tcPr>
            <w:tcW w:w="279" w:type="pct"/>
            <w:vAlign w:val="center"/>
          </w:tcPr>
          <w:p w:rsidR="00765FE2" w:rsidRPr="00D04158" w:rsidRDefault="00765FE2">
            <w:pPr>
              <w:contextualSpacing/>
              <w:jc w:val="center"/>
            </w:pPr>
            <w:r w:rsidRPr="00D04158">
              <w:t>34</w:t>
            </w:r>
          </w:p>
        </w:tc>
        <w:tc>
          <w:tcPr>
            <w:tcW w:w="279" w:type="pct"/>
            <w:vAlign w:val="center"/>
          </w:tcPr>
          <w:p w:rsidR="00765FE2" w:rsidRPr="00D04158" w:rsidRDefault="00765FE2">
            <w:pPr>
              <w:contextualSpacing/>
              <w:jc w:val="center"/>
            </w:pPr>
            <w:r w:rsidRPr="00D04158">
              <w:t>93</w:t>
            </w:r>
          </w:p>
        </w:tc>
        <w:tc>
          <w:tcPr>
            <w:tcW w:w="279" w:type="pct"/>
            <w:vAlign w:val="center"/>
          </w:tcPr>
          <w:p w:rsidR="00765FE2" w:rsidRPr="00D04158" w:rsidRDefault="00765FE2">
            <w:pPr>
              <w:contextualSpacing/>
              <w:jc w:val="center"/>
            </w:pPr>
            <w:r w:rsidRPr="00D04158">
              <w:t>6</w:t>
            </w:r>
          </w:p>
        </w:tc>
        <w:tc>
          <w:tcPr>
            <w:tcW w:w="279" w:type="pct"/>
          </w:tcPr>
          <w:p w:rsidR="00765FE2" w:rsidRPr="00D04158" w:rsidRDefault="00765FE2" w:rsidP="00756396">
            <w:pPr>
              <w:contextualSpacing/>
              <w:jc w:val="center"/>
            </w:pPr>
            <w:r w:rsidRPr="00D04158">
              <w:t>-</w:t>
            </w:r>
          </w:p>
        </w:tc>
        <w:tc>
          <w:tcPr>
            <w:tcW w:w="279" w:type="pct"/>
            <w:vAlign w:val="center"/>
          </w:tcPr>
          <w:p w:rsidR="00765FE2" w:rsidRPr="00D04158" w:rsidRDefault="00765FE2" w:rsidP="00756396">
            <w:pPr>
              <w:contextualSpacing/>
              <w:jc w:val="center"/>
            </w:pPr>
            <w:r w:rsidRPr="00D04158">
              <w:t>-</w:t>
            </w:r>
          </w:p>
        </w:tc>
        <w:tc>
          <w:tcPr>
            <w:tcW w:w="279" w:type="pct"/>
            <w:vAlign w:val="center"/>
          </w:tcPr>
          <w:p w:rsidR="00765FE2" w:rsidRPr="00D04158" w:rsidRDefault="00765FE2" w:rsidP="00756396">
            <w:pPr>
              <w:contextualSpacing/>
              <w:jc w:val="center"/>
            </w:pPr>
            <w:r w:rsidRPr="00D04158">
              <w:t>-</w:t>
            </w:r>
          </w:p>
        </w:tc>
        <w:tc>
          <w:tcPr>
            <w:tcW w:w="279" w:type="pct"/>
            <w:vAlign w:val="center"/>
          </w:tcPr>
          <w:p w:rsidR="00765FE2" w:rsidRPr="00D04158" w:rsidRDefault="00765FE2" w:rsidP="00756396">
            <w:pPr>
              <w:contextualSpacing/>
              <w:jc w:val="center"/>
            </w:pPr>
            <w:r w:rsidRPr="00D04158">
              <w:t>-</w:t>
            </w:r>
          </w:p>
        </w:tc>
        <w:tc>
          <w:tcPr>
            <w:tcW w:w="318" w:type="pct"/>
            <w:vAlign w:val="center"/>
          </w:tcPr>
          <w:p w:rsidR="00765FE2" w:rsidRPr="00D04158" w:rsidRDefault="00765FE2">
            <w:pPr>
              <w:contextualSpacing/>
              <w:jc w:val="center"/>
            </w:pPr>
            <w:r w:rsidRPr="00D04158">
              <w:t>104</w:t>
            </w:r>
          </w:p>
        </w:tc>
        <w:tc>
          <w:tcPr>
            <w:tcW w:w="279" w:type="pct"/>
            <w:vAlign w:val="center"/>
          </w:tcPr>
          <w:p w:rsidR="00765FE2" w:rsidRPr="00D04158" w:rsidRDefault="00765FE2">
            <w:pPr>
              <w:contextualSpacing/>
              <w:jc w:val="center"/>
            </w:pPr>
            <w:r w:rsidRPr="00D04158">
              <w:t>6</w:t>
            </w:r>
          </w:p>
        </w:tc>
        <w:tc>
          <w:tcPr>
            <w:tcW w:w="318" w:type="pct"/>
            <w:vAlign w:val="center"/>
          </w:tcPr>
          <w:p w:rsidR="00765FE2" w:rsidRPr="00D04158" w:rsidRDefault="00765FE2">
            <w:pPr>
              <w:contextualSpacing/>
              <w:jc w:val="center"/>
            </w:pPr>
            <w:r w:rsidRPr="00D04158">
              <w:t>94</w:t>
            </w:r>
          </w:p>
        </w:tc>
        <w:tc>
          <w:tcPr>
            <w:tcW w:w="280" w:type="pct"/>
            <w:vAlign w:val="center"/>
          </w:tcPr>
          <w:p w:rsidR="00765FE2" w:rsidRPr="00D04158" w:rsidRDefault="00765FE2">
            <w:pPr>
              <w:contextualSpacing/>
              <w:jc w:val="center"/>
            </w:pPr>
            <w:r w:rsidRPr="00D04158">
              <w:t>4</w:t>
            </w:r>
          </w:p>
        </w:tc>
      </w:tr>
      <w:tr w:rsidR="00765FE2" w:rsidRPr="00D04158" w:rsidTr="00765FE2">
        <w:tc>
          <w:tcPr>
            <w:tcW w:w="1533" w:type="pct"/>
            <w:vAlign w:val="center"/>
          </w:tcPr>
          <w:p w:rsidR="00765FE2" w:rsidRPr="00D04158" w:rsidRDefault="00765FE2" w:rsidP="00756396">
            <w:pPr>
              <w:contextualSpacing/>
              <w:jc w:val="center"/>
            </w:pPr>
            <w:r w:rsidRPr="00D04158">
              <w:t>Практичні</w:t>
            </w:r>
          </w:p>
        </w:tc>
        <w:tc>
          <w:tcPr>
            <w:tcW w:w="318" w:type="pct"/>
            <w:vAlign w:val="center"/>
          </w:tcPr>
          <w:p w:rsidR="00765FE2" w:rsidRPr="00D04158" w:rsidRDefault="00765FE2">
            <w:pPr>
              <w:contextualSpacing/>
              <w:jc w:val="center"/>
            </w:pPr>
            <w:r w:rsidRPr="00D04158">
              <w:t>17</w:t>
            </w:r>
          </w:p>
        </w:tc>
        <w:tc>
          <w:tcPr>
            <w:tcW w:w="279" w:type="pct"/>
            <w:vAlign w:val="center"/>
          </w:tcPr>
          <w:p w:rsidR="00765FE2" w:rsidRPr="00D04158" w:rsidRDefault="00765FE2">
            <w:pPr>
              <w:contextualSpacing/>
              <w:jc w:val="center"/>
            </w:pPr>
            <w:r w:rsidRPr="00D04158">
              <w:t>17</w:t>
            </w:r>
          </w:p>
        </w:tc>
        <w:tc>
          <w:tcPr>
            <w:tcW w:w="279" w:type="pct"/>
            <w:vAlign w:val="center"/>
          </w:tcPr>
          <w:p w:rsidR="00765FE2" w:rsidRPr="00D04158" w:rsidRDefault="00765FE2">
            <w:pPr>
              <w:contextualSpacing/>
              <w:jc w:val="center"/>
            </w:pPr>
            <w:r w:rsidRPr="00D04158">
              <w:t>-</w:t>
            </w:r>
          </w:p>
        </w:tc>
        <w:tc>
          <w:tcPr>
            <w:tcW w:w="279" w:type="pct"/>
            <w:vAlign w:val="center"/>
          </w:tcPr>
          <w:p w:rsidR="00765FE2" w:rsidRPr="00D04158" w:rsidRDefault="00765FE2">
            <w:pPr>
              <w:contextualSpacing/>
              <w:jc w:val="center"/>
            </w:pPr>
            <w:r w:rsidRPr="00D04158">
              <w:t>-</w:t>
            </w:r>
          </w:p>
        </w:tc>
        <w:tc>
          <w:tcPr>
            <w:tcW w:w="279" w:type="pct"/>
          </w:tcPr>
          <w:p w:rsidR="00765FE2" w:rsidRPr="00D04158" w:rsidRDefault="00765FE2" w:rsidP="00756396">
            <w:pPr>
              <w:contextualSpacing/>
              <w:jc w:val="center"/>
            </w:pPr>
            <w:r w:rsidRPr="00D04158">
              <w:t>-</w:t>
            </w:r>
          </w:p>
        </w:tc>
        <w:tc>
          <w:tcPr>
            <w:tcW w:w="279" w:type="pct"/>
            <w:vAlign w:val="center"/>
          </w:tcPr>
          <w:p w:rsidR="00765FE2" w:rsidRPr="00D04158" w:rsidRDefault="00765FE2" w:rsidP="00756396">
            <w:pPr>
              <w:contextualSpacing/>
              <w:jc w:val="center"/>
            </w:pPr>
            <w:r w:rsidRPr="00D04158">
              <w:t>-</w:t>
            </w:r>
          </w:p>
        </w:tc>
        <w:tc>
          <w:tcPr>
            <w:tcW w:w="279" w:type="pct"/>
            <w:vAlign w:val="center"/>
          </w:tcPr>
          <w:p w:rsidR="00765FE2" w:rsidRPr="00D04158" w:rsidRDefault="00765FE2" w:rsidP="00756396">
            <w:pPr>
              <w:contextualSpacing/>
              <w:jc w:val="center"/>
            </w:pPr>
            <w:r w:rsidRPr="00D04158">
              <w:t>-</w:t>
            </w:r>
          </w:p>
        </w:tc>
        <w:tc>
          <w:tcPr>
            <w:tcW w:w="279" w:type="pct"/>
            <w:vAlign w:val="center"/>
          </w:tcPr>
          <w:p w:rsidR="00765FE2" w:rsidRPr="00D04158" w:rsidRDefault="00765FE2" w:rsidP="00756396">
            <w:pPr>
              <w:contextualSpacing/>
              <w:jc w:val="center"/>
            </w:pPr>
            <w:r w:rsidRPr="00D04158">
              <w:t>-</w:t>
            </w:r>
          </w:p>
        </w:tc>
        <w:tc>
          <w:tcPr>
            <w:tcW w:w="318" w:type="pct"/>
            <w:vAlign w:val="center"/>
          </w:tcPr>
          <w:p w:rsidR="00765FE2" w:rsidRPr="00D04158" w:rsidRDefault="00765FE2">
            <w:pPr>
              <w:contextualSpacing/>
              <w:jc w:val="center"/>
            </w:pPr>
            <w:r w:rsidRPr="00D04158">
              <w:t>46</w:t>
            </w:r>
          </w:p>
        </w:tc>
        <w:tc>
          <w:tcPr>
            <w:tcW w:w="279" w:type="pct"/>
            <w:vAlign w:val="center"/>
          </w:tcPr>
          <w:p w:rsidR="00765FE2" w:rsidRPr="00D04158" w:rsidRDefault="00765FE2">
            <w:pPr>
              <w:contextualSpacing/>
              <w:jc w:val="center"/>
            </w:pPr>
            <w:r w:rsidRPr="00D04158">
              <w:t>6</w:t>
            </w:r>
          </w:p>
        </w:tc>
        <w:tc>
          <w:tcPr>
            <w:tcW w:w="318" w:type="pct"/>
            <w:vAlign w:val="center"/>
          </w:tcPr>
          <w:p w:rsidR="00765FE2" w:rsidRPr="00D04158" w:rsidRDefault="00765FE2">
            <w:pPr>
              <w:contextualSpacing/>
              <w:jc w:val="center"/>
            </w:pPr>
            <w:r w:rsidRPr="00D04158">
              <w:t>40</w:t>
            </w:r>
          </w:p>
        </w:tc>
        <w:tc>
          <w:tcPr>
            <w:tcW w:w="280" w:type="pct"/>
            <w:vAlign w:val="center"/>
          </w:tcPr>
          <w:p w:rsidR="00765FE2" w:rsidRPr="00D04158" w:rsidRDefault="00765FE2">
            <w:pPr>
              <w:contextualSpacing/>
              <w:jc w:val="center"/>
            </w:pPr>
            <w:r w:rsidRPr="00D04158">
              <w:t>-</w:t>
            </w:r>
          </w:p>
        </w:tc>
      </w:tr>
      <w:tr w:rsidR="00765FE2" w:rsidRPr="00D04158" w:rsidTr="00765FE2">
        <w:tc>
          <w:tcPr>
            <w:tcW w:w="1533" w:type="pct"/>
            <w:vAlign w:val="center"/>
          </w:tcPr>
          <w:p w:rsidR="00765FE2" w:rsidRPr="00D04158" w:rsidRDefault="00765FE2" w:rsidP="00756396">
            <w:pPr>
              <w:contextualSpacing/>
              <w:jc w:val="center"/>
            </w:pPr>
            <w:r w:rsidRPr="00D04158">
              <w:t>Лабораторні</w:t>
            </w:r>
          </w:p>
        </w:tc>
        <w:tc>
          <w:tcPr>
            <w:tcW w:w="318" w:type="pct"/>
            <w:vAlign w:val="center"/>
          </w:tcPr>
          <w:p w:rsidR="00765FE2" w:rsidRPr="00D04158" w:rsidRDefault="00765FE2">
            <w:pPr>
              <w:contextualSpacing/>
              <w:jc w:val="center"/>
            </w:pPr>
            <w:r w:rsidRPr="00D04158">
              <w:t>-</w:t>
            </w:r>
          </w:p>
        </w:tc>
        <w:tc>
          <w:tcPr>
            <w:tcW w:w="279" w:type="pct"/>
            <w:vAlign w:val="center"/>
          </w:tcPr>
          <w:p w:rsidR="00765FE2" w:rsidRPr="00D04158" w:rsidRDefault="00765FE2">
            <w:pPr>
              <w:contextualSpacing/>
              <w:jc w:val="center"/>
            </w:pPr>
            <w:r w:rsidRPr="00D04158">
              <w:t>-</w:t>
            </w:r>
          </w:p>
        </w:tc>
        <w:tc>
          <w:tcPr>
            <w:tcW w:w="279" w:type="pct"/>
            <w:vAlign w:val="center"/>
          </w:tcPr>
          <w:p w:rsidR="00765FE2" w:rsidRPr="00D04158" w:rsidRDefault="00765FE2">
            <w:pPr>
              <w:contextualSpacing/>
              <w:jc w:val="center"/>
            </w:pPr>
            <w:r w:rsidRPr="00D04158">
              <w:t>-</w:t>
            </w:r>
          </w:p>
        </w:tc>
        <w:tc>
          <w:tcPr>
            <w:tcW w:w="279" w:type="pct"/>
            <w:vAlign w:val="center"/>
          </w:tcPr>
          <w:p w:rsidR="00765FE2" w:rsidRPr="00D04158" w:rsidRDefault="00765FE2">
            <w:pPr>
              <w:contextualSpacing/>
              <w:jc w:val="center"/>
            </w:pPr>
            <w:r w:rsidRPr="00D04158">
              <w:t>-</w:t>
            </w:r>
          </w:p>
        </w:tc>
        <w:tc>
          <w:tcPr>
            <w:tcW w:w="279" w:type="pct"/>
          </w:tcPr>
          <w:p w:rsidR="00765FE2" w:rsidRPr="00D04158" w:rsidRDefault="00765FE2" w:rsidP="00756396">
            <w:pPr>
              <w:contextualSpacing/>
              <w:jc w:val="center"/>
            </w:pPr>
            <w:r w:rsidRPr="00D04158">
              <w:t>-</w:t>
            </w:r>
          </w:p>
        </w:tc>
        <w:tc>
          <w:tcPr>
            <w:tcW w:w="279" w:type="pct"/>
            <w:vAlign w:val="center"/>
          </w:tcPr>
          <w:p w:rsidR="00765FE2" w:rsidRPr="00D04158" w:rsidRDefault="00765FE2" w:rsidP="00756396">
            <w:pPr>
              <w:contextualSpacing/>
              <w:jc w:val="center"/>
            </w:pPr>
            <w:r w:rsidRPr="00D04158">
              <w:t>-</w:t>
            </w:r>
          </w:p>
        </w:tc>
        <w:tc>
          <w:tcPr>
            <w:tcW w:w="279" w:type="pct"/>
            <w:vAlign w:val="center"/>
          </w:tcPr>
          <w:p w:rsidR="00765FE2" w:rsidRPr="00D04158" w:rsidRDefault="00765FE2" w:rsidP="00756396">
            <w:pPr>
              <w:contextualSpacing/>
              <w:jc w:val="center"/>
            </w:pPr>
            <w:r w:rsidRPr="00D04158">
              <w:t>-</w:t>
            </w:r>
          </w:p>
        </w:tc>
        <w:tc>
          <w:tcPr>
            <w:tcW w:w="279" w:type="pct"/>
            <w:vAlign w:val="center"/>
          </w:tcPr>
          <w:p w:rsidR="00765FE2" w:rsidRPr="00D04158" w:rsidRDefault="00765FE2" w:rsidP="00756396">
            <w:pPr>
              <w:contextualSpacing/>
              <w:jc w:val="center"/>
            </w:pPr>
            <w:r w:rsidRPr="00D04158">
              <w:t>-</w:t>
            </w:r>
          </w:p>
        </w:tc>
        <w:tc>
          <w:tcPr>
            <w:tcW w:w="318" w:type="pct"/>
            <w:vAlign w:val="center"/>
          </w:tcPr>
          <w:p w:rsidR="00765FE2" w:rsidRPr="00D04158" w:rsidRDefault="00765FE2">
            <w:pPr>
              <w:contextualSpacing/>
              <w:jc w:val="center"/>
            </w:pPr>
            <w:r w:rsidRPr="00D04158">
              <w:t>-</w:t>
            </w:r>
          </w:p>
        </w:tc>
        <w:tc>
          <w:tcPr>
            <w:tcW w:w="279" w:type="pct"/>
            <w:vAlign w:val="center"/>
          </w:tcPr>
          <w:p w:rsidR="00765FE2" w:rsidRPr="00D04158" w:rsidRDefault="00765FE2">
            <w:pPr>
              <w:contextualSpacing/>
              <w:jc w:val="center"/>
            </w:pPr>
            <w:r w:rsidRPr="00D04158">
              <w:t>-</w:t>
            </w:r>
          </w:p>
        </w:tc>
        <w:tc>
          <w:tcPr>
            <w:tcW w:w="318" w:type="pct"/>
            <w:vAlign w:val="center"/>
          </w:tcPr>
          <w:p w:rsidR="00765FE2" w:rsidRPr="00D04158" w:rsidRDefault="00765FE2">
            <w:pPr>
              <w:contextualSpacing/>
              <w:jc w:val="center"/>
            </w:pPr>
            <w:r w:rsidRPr="00D04158">
              <w:t>-</w:t>
            </w:r>
          </w:p>
        </w:tc>
        <w:tc>
          <w:tcPr>
            <w:tcW w:w="280" w:type="pct"/>
            <w:vAlign w:val="center"/>
          </w:tcPr>
          <w:p w:rsidR="00765FE2" w:rsidRPr="00D04158" w:rsidRDefault="00765FE2">
            <w:pPr>
              <w:contextualSpacing/>
              <w:jc w:val="center"/>
            </w:pPr>
            <w:r w:rsidRPr="00D04158">
              <w:t>-</w:t>
            </w:r>
          </w:p>
        </w:tc>
      </w:tr>
      <w:tr w:rsidR="00765FE2" w:rsidRPr="00D04158" w:rsidTr="00765FE2">
        <w:tc>
          <w:tcPr>
            <w:tcW w:w="1533" w:type="pct"/>
            <w:vAlign w:val="center"/>
          </w:tcPr>
          <w:p w:rsidR="00765FE2" w:rsidRPr="00D04158" w:rsidRDefault="00765FE2" w:rsidP="00756396">
            <w:pPr>
              <w:contextualSpacing/>
              <w:jc w:val="center"/>
            </w:pPr>
            <w:r w:rsidRPr="00D04158">
              <w:t>Семінари</w:t>
            </w:r>
          </w:p>
        </w:tc>
        <w:tc>
          <w:tcPr>
            <w:tcW w:w="318" w:type="pct"/>
            <w:vAlign w:val="center"/>
          </w:tcPr>
          <w:p w:rsidR="00765FE2" w:rsidRPr="00D04158" w:rsidRDefault="00765FE2">
            <w:pPr>
              <w:contextualSpacing/>
              <w:jc w:val="center"/>
            </w:pPr>
            <w:r w:rsidRPr="00D04158">
              <w:t>-</w:t>
            </w:r>
          </w:p>
        </w:tc>
        <w:tc>
          <w:tcPr>
            <w:tcW w:w="279" w:type="pct"/>
            <w:vAlign w:val="center"/>
          </w:tcPr>
          <w:p w:rsidR="00765FE2" w:rsidRPr="00D04158" w:rsidRDefault="00765FE2">
            <w:pPr>
              <w:contextualSpacing/>
              <w:jc w:val="center"/>
            </w:pPr>
            <w:r w:rsidRPr="00D04158">
              <w:t>-</w:t>
            </w:r>
          </w:p>
        </w:tc>
        <w:tc>
          <w:tcPr>
            <w:tcW w:w="279" w:type="pct"/>
            <w:vAlign w:val="center"/>
          </w:tcPr>
          <w:p w:rsidR="00765FE2" w:rsidRPr="00D04158" w:rsidRDefault="00765FE2">
            <w:pPr>
              <w:contextualSpacing/>
              <w:jc w:val="center"/>
            </w:pPr>
            <w:r w:rsidRPr="00D04158">
              <w:t>-</w:t>
            </w:r>
          </w:p>
        </w:tc>
        <w:tc>
          <w:tcPr>
            <w:tcW w:w="279" w:type="pct"/>
            <w:vAlign w:val="center"/>
          </w:tcPr>
          <w:p w:rsidR="00765FE2" w:rsidRPr="00D04158" w:rsidRDefault="00765FE2">
            <w:pPr>
              <w:contextualSpacing/>
              <w:jc w:val="center"/>
            </w:pPr>
            <w:r w:rsidRPr="00D04158">
              <w:t>-</w:t>
            </w:r>
          </w:p>
        </w:tc>
        <w:tc>
          <w:tcPr>
            <w:tcW w:w="279" w:type="pct"/>
          </w:tcPr>
          <w:p w:rsidR="00765FE2" w:rsidRPr="00D04158" w:rsidRDefault="00765FE2" w:rsidP="00756396">
            <w:pPr>
              <w:contextualSpacing/>
              <w:jc w:val="center"/>
              <w:rPr>
                <w:bCs/>
              </w:rPr>
            </w:pPr>
            <w:r w:rsidRPr="00D04158">
              <w:rPr>
                <w:bCs/>
              </w:rPr>
              <w:t>-</w:t>
            </w:r>
          </w:p>
        </w:tc>
        <w:tc>
          <w:tcPr>
            <w:tcW w:w="279" w:type="pct"/>
            <w:vAlign w:val="center"/>
          </w:tcPr>
          <w:p w:rsidR="00765FE2" w:rsidRPr="00D04158" w:rsidRDefault="00765FE2" w:rsidP="00756396">
            <w:pPr>
              <w:contextualSpacing/>
              <w:jc w:val="center"/>
              <w:rPr>
                <w:bCs/>
              </w:rPr>
            </w:pPr>
            <w:r w:rsidRPr="00D04158">
              <w:rPr>
                <w:bCs/>
              </w:rPr>
              <w:t>-</w:t>
            </w:r>
          </w:p>
        </w:tc>
        <w:tc>
          <w:tcPr>
            <w:tcW w:w="279" w:type="pct"/>
            <w:vAlign w:val="center"/>
          </w:tcPr>
          <w:p w:rsidR="00765FE2" w:rsidRPr="00D04158" w:rsidRDefault="00765FE2" w:rsidP="00756396">
            <w:pPr>
              <w:contextualSpacing/>
              <w:jc w:val="center"/>
              <w:rPr>
                <w:bCs/>
              </w:rPr>
            </w:pPr>
            <w:r w:rsidRPr="00D04158">
              <w:rPr>
                <w:bCs/>
              </w:rPr>
              <w:t>-</w:t>
            </w:r>
          </w:p>
        </w:tc>
        <w:tc>
          <w:tcPr>
            <w:tcW w:w="279" w:type="pct"/>
            <w:vAlign w:val="center"/>
          </w:tcPr>
          <w:p w:rsidR="00765FE2" w:rsidRPr="00D04158" w:rsidRDefault="00765FE2" w:rsidP="00756396">
            <w:pPr>
              <w:contextualSpacing/>
              <w:jc w:val="center"/>
              <w:rPr>
                <w:bCs/>
              </w:rPr>
            </w:pPr>
            <w:r w:rsidRPr="00D04158">
              <w:rPr>
                <w:bCs/>
              </w:rPr>
              <w:t>-</w:t>
            </w:r>
          </w:p>
        </w:tc>
        <w:tc>
          <w:tcPr>
            <w:tcW w:w="318" w:type="pct"/>
            <w:vAlign w:val="center"/>
          </w:tcPr>
          <w:p w:rsidR="00765FE2" w:rsidRPr="00D04158" w:rsidRDefault="00765FE2">
            <w:pPr>
              <w:contextualSpacing/>
              <w:jc w:val="center"/>
            </w:pPr>
            <w:r w:rsidRPr="00D04158">
              <w:t>-</w:t>
            </w:r>
          </w:p>
        </w:tc>
        <w:tc>
          <w:tcPr>
            <w:tcW w:w="279" w:type="pct"/>
            <w:vAlign w:val="center"/>
          </w:tcPr>
          <w:p w:rsidR="00765FE2" w:rsidRPr="00D04158" w:rsidRDefault="00765FE2">
            <w:pPr>
              <w:contextualSpacing/>
              <w:jc w:val="center"/>
            </w:pPr>
            <w:r w:rsidRPr="00D04158">
              <w:t>-</w:t>
            </w:r>
          </w:p>
        </w:tc>
        <w:tc>
          <w:tcPr>
            <w:tcW w:w="318" w:type="pct"/>
            <w:vAlign w:val="center"/>
          </w:tcPr>
          <w:p w:rsidR="00765FE2" w:rsidRPr="00D04158" w:rsidRDefault="00765FE2">
            <w:pPr>
              <w:contextualSpacing/>
              <w:jc w:val="center"/>
            </w:pPr>
            <w:r w:rsidRPr="00D04158">
              <w:t>-</w:t>
            </w:r>
          </w:p>
        </w:tc>
        <w:tc>
          <w:tcPr>
            <w:tcW w:w="280" w:type="pct"/>
            <w:vAlign w:val="center"/>
          </w:tcPr>
          <w:p w:rsidR="00765FE2" w:rsidRPr="00D04158" w:rsidRDefault="00765FE2">
            <w:pPr>
              <w:contextualSpacing/>
              <w:jc w:val="center"/>
            </w:pPr>
            <w:r w:rsidRPr="00D04158">
              <w:t>-</w:t>
            </w:r>
          </w:p>
        </w:tc>
      </w:tr>
      <w:tr w:rsidR="00765FE2" w:rsidRPr="00D04158" w:rsidTr="00765FE2">
        <w:tc>
          <w:tcPr>
            <w:tcW w:w="1533" w:type="pct"/>
            <w:vAlign w:val="center"/>
          </w:tcPr>
          <w:p w:rsidR="00765FE2" w:rsidRPr="00D04158" w:rsidRDefault="00765FE2" w:rsidP="00756396">
            <w:pPr>
              <w:contextualSpacing/>
              <w:jc w:val="center"/>
            </w:pPr>
            <w:r w:rsidRPr="00D04158">
              <w:t>РАЗОМ</w:t>
            </w:r>
          </w:p>
        </w:tc>
        <w:tc>
          <w:tcPr>
            <w:tcW w:w="318" w:type="pct"/>
            <w:vAlign w:val="center"/>
          </w:tcPr>
          <w:p w:rsidR="00765FE2" w:rsidRPr="00D04158" w:rsidRDefault="00765FE2">
            <w:pPr>
              <w:contextualSpacing/>
              <w:jc w:val="center"/>
              <w:rPr>
                <w:b/>
              </w:rPr>
            </w:pPr>
            <w:r w:rsidRPr="00D04158">
              <w:rPr>
                <w:b/>
              </w:rPr>
              <w:t>150</w:t>
            </w:r>
          </w:p>
        </w:tc>
        <w:tc>
          <w:tcPr>
            <w:tcW w:w="279" w:type="pct"/>
            <w:vAlign w:val="center"/>
          </w:tcPr>
          <w:p w:rsidR="00765FE2" w:rsidRPr="00D04158" w:rsidRDefault="00765FE2">
            <w:pPr>
              <w:contextualSpacing/>
              <w:jc w:val="center"/>
            </w:pPr>
            <w:r w:rsidRPr="00D04158">
              <w:t>51</w:t>
            </w:r>
          </w:p>
        </w:tc>
        <w:tc>
          <w:tcPr>
            <w:tcW w:w="279" w:type="pct"/>
            <w:vAlign w:val="center"/>
          </w:tcPr>
          <w:p w:rsidR="00765FE2" w:rsidRPr="00D04158" w:rsidRDefault="00765FE2">
            <w:pPr>
              <w:contextualSpacing/>
              <w:jc w:val="center"/>
            </w:pPr>
            <w:r w:rsidRPr="00D04158">
              <w:t>93</w:t>
            </w:r>
          </w:p>
        </w:tc>
        <w:tc>
          <w:tcPr>
            <w:tcW w:w="279" w:type="pct"/>
            <w:vAlign w:val="center"/>
          </w:tcPr>
          <w:p w:rsidR="00765FE2" w:rsidRPr="00D04158" w:rsidRDefault="00765FE2">
            <w:pPr>
              <w:contextualSpacing/>
              <w:jc w:val="center"/>
            </w:pPr>
            <w:r w:rsidRPr="00D04158">
              <w:t>6</w:t>
            </w:r>
          </w:p>
        </w:tc>
        <w:tc>
          <w:tcPr>
            <w:tcW w:w="279" w:type="pct"/>
          </w:tcPr>
          <w:p w:rsidR="00765FE2" w:rsidRPr="00D04158" w:rsidRDefault="00765FE2" w:rsidP="00756396">
            <w:pPr>
              <w:contextualSpacing/>
              <w:jc w:val="center"/>
              <w:rPr>
                <w:bCs/>
              </w:rPr>
            </w:pPr>
            <w:r w:rsidRPr="00D04158">
              <w:rPr>
                <w:bCs/>
              </w:rPr>
              <w:t>-</w:t>
            </w:r>
          </w:p>
        </w:tc>
        <w:tc>
          <w:tcPr>
            <w:tcW w:w="279" w:type="pct"/>
            <w:vAlign w:val="center"/>
          </w:tcPr>
          <w:p w:rsidR="00765FE2" w:rsidRPr="00D04158" w:rsidRDefault="00765FE2" w:rsidP="00756396">
            <w:pPr>
              <w:contextualSpacing/>
              <w:jc w:val="center"/>
              <w:rPr>
                <w:bCs/>
              </w:rPr>
            </w:pPr>
            <w:r w:rsidRPr="00D04158">
              <w:rPr>
                <w:bCs/>
              </w:rPr>
              <w:t>-</w:t>
            </w:r>
          </w:p>
        </w:tc>
        <w:tc>
          <w:tcPr>
            <w:tcW w:w="279" w:type="pct"/>
            <w:vAlign w:val="center"/>
          </w:tcPr>
          <w:p w:rsidR="00765FE2" w:rsidRPr="00D04158" w:rsidRDefault="00765FE2" w:rsidP="00756396">
            <w:pPr>
              <w:contextualSpacing/>
              <w:jc w:val="center"/>
              <w:rPr>
                <w:bCs/>
              </w:rPr>
            </w:pPr>
            <w:r w:rsidRPr="00D04158">
              <w:rPr>
                <w:bCs/>
              </w:rPr>
              <w:t>-</w:t>
            </w:r>
          </w:p>
        </w:tc>
        <w:tc>
          <w:tcPr>
            <w:tcW w:w="279" w:type="pct"/>
            <w:vAlign w:val="center"/>
          </w:tcPr>
          <w:p w:rsidR="00765FE2" w:rsidRPr="00D04158" w:rsidRDefault="00765FE2" w:rsidP="00756396">
            <w:pPr>
              <w:contextualSpacing/>
              <w:jc w:val="center"/>
              <w:rPr>
                <w:bCs/>
              </w:rPr>
            </w:pPr>
            <w:r w:rsidRPr="00D04158">
              <w:rPr>
                <w:bCs/>
              </w:rPr>
              <w:t>-</w:t>
            </w:r>
          </w:p>
        </w:tc>
        <w:tc>
          <w:tcPr>
            <w:tcW w:w="318" w:type="pct"/>
            <w:vAlign w:val="center"/>
          </w:tcPr>
          <w:p w:rsidR="00765FE2" w:rsidRPr="00D04158" w:rsidRDefault="00765FE2">
            <w:pPr>
              <w:contextualSpacing/>
              <w:jc w:val="center"/>
              <w:rPr>
                <w:b/>
              </w:rPr>
            </w:pPr>
            <w:r w:rsidRPr="00D04158">
              <w:rPr>
                <w:b/>
              </w:rPr>
              <w:t>150</w:t>
            </w:r>
          </w:p>
        </w:tc>
        <w:tc>
          <w:tcPr>
            <w:tcW w:w="279" w:type="pct"/>
            <w:vAlign w:val="center"/>
          </w:tcPr>
          <w:p w:rsidR="00765FE2" w:rsidRPr="00D04158" w:rsidRDefault="00765FE2">
            <w:pPr>
              <w:contextualSpacing/>
              <w:jc w:val="center"/>
            </w:pPr>
            <w:r w:rsidRPr="00D04158">
              <w:t>12</w:t>
            </w:r>
          </w:p>
        </w:tc>
        <w:tc>
          <w:tcPr>
            <w:tcW w:w="318" w:type="pct"/>
            <w:vAlign w:val="center"/>
          </w:tcPr>
          <w:p w:rsidR="00765FE2" w:rsidRPr="00D04158" w:rsidRDefault="00765FE2">
            <w:pPr>
              <w:contextualSpacing/>
              <w:jc w:val="center"/>
            </w:pPr>
            <w:r w:rsidRPr="00D04158">
              <w:t>134</w:t>
            </w:r>
          </w:p>
        </w:tc>
        <w:tc>
          <w:tcPr>
            <w:tcW w:w="280" w:type="pct"/>
            <w:vAlign w:val="center"/>
          </w:tcPr>
          <w:p w:rsidR="00765FE2" w:rsidRPr="00D04158" w:rsidRDefault="00765FE2">
            <w:pPr>
              <w:contextualSpacing/>
              <w:jc w:val="center"/>
            </w:pPr>
            <w:r w:rsidRPr="00D04158">
              <w:t>4</w:t>
            </w:r>
          </w:p>
        </w:tc>
      </w:tr>
    </w:tbl>
    <w:p w:rsidR="00765FE2" w:rsidRPr="00D04158" w:rsidRDefault="00765FE2" w:rsidP="009D1C24">
      <w:pPr>
        <w:pStyle w:val="1"/>
        <w:spacing w:after="120"/>
        <w:jc w:val="center"/>
        <w:rPr>
          <w:rFonts w:ascii="Times New Roman" w:hAnsi="Times New Roman"/>
          <w:b/>
          <w:bCs/>
          <w:color w:val="auto"/>
          <w:sz w:val="28"/>
          <w:szCs w:val="28"/>
        </w:rPr>
      </w:pPr>
    </w:p>
    <w:p w:rsidR="00E811BF" w:rsidRPr="00D04158" w:rsidRDefault="00E811BF" w:rsidP="009D1C24">
      <w:pPr>
        <w:pStyle w:val="1"/>
        <w:spacing w:after="120"/>
        <w:jc w:val="center"/>
        <w:rPr>
          <w:rFonts w:ascii="Times New Roman" w:hAnsi="Times New Roman"/>
          <w:b/>
          <w:bCs/>
          <w:color w:val="auto"/>
          <w:sz w:val="28"/>
          <w:szCs w:val="28"/>
        </w:rPr>
      </w:pPr>
      <w:r w:rsidRPr="00D04158">
        <w:rPr>
          <w:rFonts w:ascii="Times New Roman" w:hAnsi="Times New Roman"/>
          <w:b/>
          <w:bCs/>
          <w:color w:val="auto"/>
          <w:sz w:val="28"/>
          <w:szCs w:val="28"/>
        </w:rPr>
        <w:t>5</w:t>
      </w:r>
      <w:r w:rsidR="00442273" w:rsidRPr="00D04158">
        <w:rPr>
          <w:rFonts w:ascii="Times New Roman" w:hAnsi="Times New Roman"/>
          <w:b/>
          <w:bCs/>
          <w:color w:val="auto"/>
          <w:sz w:val="28"/>
          <w:szCs w:val="28"/>
        </w:rPr>
        <w:t xml:space="preserve"> </w:t>
      </w:r>
      <w:r w:rsidRPr="00D04158">
        <w:rPr>
          <w:rFonts w:ascii="Times New Roman" w:hAnsi="Times New Roman"/>
          <w:b/>
          <w:bCs/>
          <w:color w:val="auto"/>
          <w:sz w:val="28"/>
          <w:szCs w:val="28"/>
        </w:rPr>
        <w:t>ПРОГРАМА ДИСЦИПЛІНИ ЗА ВИДАМИ НАВЧАЛЬНИХ ЗАНЯТЬ</w:t>
      </w:r>
      <w:bookmarkEnd w:id="10"/>
    </w:p>
    <w:tbl>
      <w:tblPr>
        <w:tblW w:w="9814"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9"/>
        <w:gridCol w:w="6840"/>
        <w:gridCol w:w="1515"/>
      </w:tblGrid>
      <w:tr w:rsidR="00557F50" w:rsidRPr="00D04158" w:rsidTr="00557F50">
        <w:trPr>
          <w:trHeight w:val="945"/>
          <w:tblHeader/>
        </w:trPr>
        <w:tc>
          <w:tcPr>
            <w:tcW w:w="1459" w:type="dxa"/>
            <w:vMerge w:val="restart"/>
            <w:vAlign w:val="center"/>
          </w:tcPr>
          <w:p w:rsidR="00557F50" w:rsidRPr="00D04158" w:rsidRDefault="00557F50" w:rsidP="00F80F6F">
            <w:pPr>
              <w:contextualSpacing/>
              <w:jc w:val="center"/>
              <w:rPr>
                <w:b/>
                <w:bCs/>
              </w:rPr>
            </w:pPr>
            <w:r w:rsidRPr="00D04158">
              <w:rPr>
                <w:b/>
                <w:bCs/>
              </w:rPr>
              <w:t>Шифри</w:t>
            </w:r>
          </w:p>
          <w:p w:rsidR="00557F50" w:rsidRPr="00D04158" w:rsidRDefault="00557F50" w:rsidP="00F80F6F">
            <w:pPr>
              <w:contextualSpacing/>
              <w:jc w:val="center"/>
            </w:pPr>
            <w:r w:rsidRPr="00D04158">
              <w:rPr>
                <w:b/>
                <w:bCs/>
              </w:rPr>
              <w:t>ДРН</w:t>
            </w:r>
          </w:p>
        </w:tc>
        <w:tc>
          <w:tcPr>
            <w:tcW w:w="6840" w:type="dxa"/>
            <w:shd w:val="clear" w:color="auto" w:fill="auto"/>
            <w:vAlign w:val="center"/>
          </w:tcPr>
          <w:p w:rsidR="00557F50" w:rsidRPr="00D04158" w:rsidRDefault="00557F50" w:rsidP="00F80F6F">
            <w:pPr>
              <w:contextualSpacing/>
              <w:jc w:val="center"/>
              <w:rPr>
                <w:b/>
                <w:bCs/>
              </w:rPr>
            </w:pPr>
            <w:r w:rsidRPr="00D04158">
              <w:rPr>
                <w:b/>
                <w:bCs/>
              </w:rPr>
              <w:t>Види та тематика навчальних занять</w:t>
            </w:r>
          </w:p>
        </w:tc>
        <w:tc>
          <w:tcPr>
            <w:tcW w:w="1515" w:type="dxa"/>
            <w:shd w:val="clear" w:color="auto" w:fill="auto"/>
            <w:vAlign w:val="center"/>
          </w:tcPr>
          <w:p w:rsidR="00557F50" w:rsidRPr="00D04158" w:rsidRDefault="00557F50" w:rsidP="00F55548">
            <w:pPr>
              <w:contextualSpacing/>
              <w:jc w:val="center"/>
              <w:rPr>
                <w:b/>
                <w:bCs/>
              </w:rPr>
            </w:pPr>
            <w:r w:rsidRPr="00D04158">
              <w:rPr>
                <w:b/>
                <w:bCs/>
              </w:rPr>
              <w:t>Обсяг складових, год.</w:t>
            </w:r>
          </w:p>
        </w:tc>
      </w:tr>
      <w:tr w:rsidR="00557F50" w:rsidRPr="00D04158" w:rsidTr="00557F50">
        <w:trPr>
          <w:trHeight w:val="176"/>
        </w:trPr>
        <w:tc>
          <w:tcPr>
            <w:tcW w:w="1459" w:type="dxa"/>
            <w:vMerge/>
          </w:tcPr>
          <w:p w:rsidR="00557F50" w:rsidRPr="00D04158" w:rsidRDefault="00557F50" w:rsidP="00F80F6F">
            <w:pPr>
              <w:contextualSpacing/>
              <w:jc w:val="center"/>
              <w:rPr>
                <w:rFonts w:eastAsia="Times New Roman"/>
                <w:b/>
                <w:bCs/>
                <w:lang w:eastAsia="uk-UA"/>
              </w:rPr>
            </w:pPr>
          </w:p>
        </w:tc>
        <w:tc>
          <w:tcPr>
            <w:tcW w:w="6840" w:type="dxa"/>
            <w:shd w:val="clear" w:color="auto" w:fill="auto"/>
          </w:tcPr>
          <w:p w:rsidR="00557F50" w:rsidRPr="00D04158" w:rsidRDefault="00557F50" w:rsidP="00F80F6F">
            <w:pPr>
              <w:contextualSpacing/>
              <w:jc w:val="center"/>
              <w:rPr>
                <w:rFonts w:eastAsia="Times New Roman"/>
                <w:b/>
                <w:bCs/>
                <w:lang w:eastAsia="uk-UA"/>
              </w:rPr>
            </w:pPr>
            <w:r w:rsidRPr="00D04158">
              <w:rPr>
                <w:rFonts w:eastAsia="Times New Roman"/>
                <w:b/>
                <w:bCs/>
                <w:lang w:eastAsia="uk-UA"/>
              </w:rPr>
              <w:t>Лекції</w:t>
            </w:r>
          </w:p>
        </w:tc>
        <w:tc>
          <w:tcPr>
            <w:tcW w:w="1515" w:type="dxa"/>
            <w:shd w:val="clear" w:color="auto" w:fill="auto"/>
          </w:tcPr>
          <w:p w:rsidR="00557F50" w:rsidRPr="00D04158" w:rsidRDefault="00C76552" w:rsidP="00CB31C4">
            <w:pPr>
              <w:contextualSpacing/>
              <w:jc w:val="center"/>
              <w:rPr>
                <w:rFonts w:eastAsia="Times New Roman"/>
                <w:b/>
                <w:bCs/>
                <w:lang w:eastAsia="uk-UA"/>
              </w:rPr>
            </w:pPr>
            <w:r w:rsidRPr="00D04158">
              <w:rPr>
                <w:rFonts w:eastAsia="Times New Roman"/>
                <w:b/>
                <w:bCs/>
                <w:lang w:eastAsia="uk-UA"/>
              </w:rPr>
              <w:t>1</w:t>
            </w:r>
            <w:r w:rsidR="00CB31C4" w:rsidRPr="00D04158">
              <w:rPr>
                <w:rFonts w:eastAsia="Times New Roman"/>
                <w:b/>
                <w:bCs/>
                <w:lang w:eastAsia="uk-UA"/>
              </w:rPr>
              <w:t>27</w:t>
            </w:r>
          </w:p>
        </w:tc>
      </w:tr>
      <w:tr w:rsidR="0087377E" w:rsidRPr="00D04158" w:rsidTr="00CB31C4">
        <w:trPr>
          <w:trHeight w:val="152"/>
        </w:trPr>
        <w:tc>
          <w:tcPr>
            <w:tcW w:w="1459" w:type="dxa"/>
          </w:tcPr>
          <w:p w:rsidR="008C1438" w:rsidRPr="00D04158" w:rsidRDefault="008C1438" w:rsidP="000A0039">
            <w:pPr>
              <w:contextualSpacing/>
            </w:pPr>
            <w:r w:rsidRPr="00D04158">
              <w:t>РН 9-1</w:t>
            </w:r>
          </w:p>
          <w:p w:rsidR="0087377E" w:rsidRPr="00D04158" w:rsidRDefault="0087377E" w:rsidP="000A0039">
            <w:pPr>
              <w:contextualSpacing/>
              <w:rPr>
                <w:shd w:val="clear" w:color="auto" w:fill="FFFFFF"/>
              </w:rPr>
            </w:pPr>
            <w:r w:rsidRPr="00D04158">
              <w:t>РН 21-1</w:t>
            </w:r>
          </w:p>
        </w:tc>
        <w:tc>
          <w:tcPr>
            <w:tcW w:w="6840" w:type="dxa"/>
            <w:shd w:val="clear" w:color="auto" w:fill="auto"/>
            <w:noWrap/>
            <w:vAlign w:val="center"/>
          </w:tcPr>
          <w:p w:rsidR="0087377E" w:rsidRPr="00D04158" w:rsidRDefault="0087377E" w:rsidP="00CB31C4">
            <w:pPr>
              <w:contextualSpacing/>
              <w:jc w:val="both"/>
              <w:rPr>
                <w:rFonts w:eastAsia="Times New Roman"/>
                <w:bCs/>
                <w:lang w:eastAsia="uk-UA"/>
              </w:rPr>
            </w:pPr>
            <w:r w:rsidRPr="00D04158">
              <w:rPr>
                <w:rFonts w:eastAsia="Times New Roman"/>
                <w:b/>
                <w:bCs/>
                <w:lang w:eastAsia="uk-UA"/>
              </w:rPr>
              <w:t>Вступ. Сутність, мета дисципліни, основні положення.</w:t>
            </w:r>
            <w:r w:rsidRPr="00D04158">
              <w:rPr>
                <w:rFonts w:eastAsia="Times New Roman"/>
                <w:bCs/>
                <w:lang w:eastAsia="uk-UA"/>
              </w:rPr>
              <w:t xml:space="preserve"> Сутність, мета, функції, принципи і роль автотранспортної експертизи. Основні терміни і положення.</w:t>
            </w:r>
          </w:p>
        </w:tc>
        <w:tc>
          <w:tcPr>
            <w:tcW w:w="1515" w:type="dxa"/>
            <w:shd w:val="clear" w:color="auto" w:fill="auto"/>
            <w:noWrap/>
            <w:vAlign w:val="center"/>
          </w:tcPr>
          <w:p w:rsidR="0087377E" w:rsidRPr="00D04158" w:rsidRDefault="0087377E">
            <w:pPr>
              <w:contextualSpacing/>
              <w:jc w:val="center"/>
            </w:pPr>
            <w:r w:rsidRPr="00D04158">
              <w:t>11</w:t>
            </w:r>
          </w:p>
        </w:tc>
      </w:tr>
      <w:tr w:rsidR="0087377E" w:rsidRPr="00D04158" w:rsidTr="008C1438">
        <w:trPr>
          <w:trHeight w:val="283"/>
        </w:trPr>
        <w:tc>
          <w:tcPr>
            <w:tcW w:w="1459" w:type="dxa"/>
            <w:tcBorders>
              <w:bottom w:val="single" w:sz="4" w:space="0" w:color="auto"/>
            </w:tcBorders>
          </w:tcPr>
          <w:p w:rsidR="008C1438" w:rsidRPr="00D04158" w:rsidRDefault="008C1438" w:rsidP="008C1438">
            <w:pPr>
              <w:contextualSpacing/>
            </w:pPr>
            <w:r w:rsidRPr="00D04158">
              <w:t>РН 9-1</w:t>
            </w:r>
          </w:p>
          <w:p w:rsidR="0087377E" w:rsidRPr="00D04158" w:rsidRDefault="0087377E" w:rsidP="000A0039">
            <w:pPr>
              <w:contextualSpacing/>
              <w:rPr>
                <w:shd w:val="clear" w:color="auto" w:fill="FFFFFF"/>
              </w:rPr>
            </w:pPr>
            <w:r w:rsidRPr="00D04158">
              <w:t>РН 21-1</w:t>
            </w:r>
          </w:p>
        </w:tc>
        <w:tc>
          <w:tcPr>
            <w:tcW w:w="6840" w:type="dxa"/>
            <w:tcBorders>
              <w:bottom w:val="single" w:sz="4" w:space="0" w:color="auto"/>
            </w:tcBorders>
            <w:shd w:val="clear" w:color="auto" w:fill="auto"/>
            <w:noWrap/>
            <w:vAlign w:val="center"/>
          </w:tcPr>
          <w:p w:rsidR="0087377E" w:rsidRPr="00D04158" w:rsidRDefault="0087377E" w:rsidP="007F5D1E">
            <w:pPr>
              <w:contextualSpacing/>
              <w:jc w:val="both"/>
              <w:rPr>
                <w:rFonts w:eastAsia="Times New Roman"/>
                <w:b/>
                <w:bCs/>
                <w:lang w:eastAsia="uk-UA"/>
              </w:rPr>
            </w:pPr>
            <w:r w:rsidRPr="00D04158">
              <w:rPr>
                <w:b/>
                <w:lang w:eastAsia="uk-UA"/>
              </w:rPr>
              <w:t>Визначення, класифікація та облік ДТП.</w:t>
            </w:r>
            <w:r w:rsidRPr="00D04158">
              <w:rPr>
                <w:lang w:eastAsia="uk-UA"/>
              </w:rPr>
              <w:t xml:space="preserve"> Визначення і класифікація та облік ДТП. Відомості для обліку ДТП.</w:t>
            </w:r>
          </w:p>
        </w:tc>
        <w:tc>
          <w:tcPr>
            <w:tcW w:w="1515" w:type="dxa"/>
            <w:tcBorders>
              <w:bottom w:val="single" w:sz="4" w:space="0" w:color="auto"/>
            </w:tcBorders>
            <w:shd w:val="clear" w:color="auto" w:fill="auto"/>
            <w:noWrap/>
            <w:vAlign w:val="center"/>
          </w:tcPr>
          <w:p w:rsidR="0087377E" w:rsidRPr="00D04158" w:rsidRDefault="0087377E">
            <w:pPr>
              <w:contextualSpacing/>
              <w:jc w:val="center"/>
            </w:pPr>
            <w:r w:rsidRPr="00D04158">
              <w:t>7</w:t>
            </w:r>
          </w:p>
        </w:tc>
      </w:tr>
      <w:tr w:rsidR="0087377E" w:rsidRPr="00D04158" w:rsidTr="008C1438">
        <w:trPr>
          <w:trHeight w:val="274"/>
        </w:trPr>
        <w:tc>
          <w:tcPr>
            <w:tcW w:w="1459" w:type="dxa"/>
            <w:tcBorders>
              <w:bottom w:val="single" w:sz="4" w:space="0" w:color="auto"/>
            </w:tcBorders>
          </w:tcPr>
          <w:p w:rsidR="008C1438" w:rsidRPr="00D04158" w:rsidRDefault="008C1438" w:rsidP="008C1438">
            <w:pPr>
              <w:contextualSpacing/>
            </w:pPr>
            <w:r w:rsidRPr="00D04158">
              <w:t>РН 9-1</w:t>
            </w:r>
          </w:p>
          <w:p w:rsidR="0087377E" w:rsidRPr="00D04158" w:rsidRDefault="0087377E" w:rsidP="000A0039">
            <w:pPr>
              <w:contextualSpacing/>
              <w:rPr>
                <w:shd w:val="clear" w:color="auto" w:fill="FFFFFF"/>
              </w:rPr>
            </w:pPr>
            <w:r w:rsidRPr="00D04158">
              <w:t>РН 21-1</w:t>
            </w:r>
          </w:p>
        </w:tc>
        <w:tc>
          <w:tcPr>
            <w:tcW w:w="6840" w:type="dxa"/>
            <w:tcBorders>
              <w:bottom w:val="single" w:sz="4" w:space="0" w:color="auto"/>
            </w:tcBorders>
            <w:shd w:val="clear" w:color="auto" w:fill="auto"/>
            <w:noWrap/>
            <w:vAlign w:val="center"/>
          </w:tcPr>
          <w:p w:rsidR="0087377E" w:rsidRPr="00D04158" w:rsidRDefault="0087377E" w:rsidP="00BC6D7E">
            <w:pPr>
              <w:autoSpaceDE w:val="0"/>
              <w:autoSpaceDN w:val="0"/>
              <w:adjustRightInd w:val="0"/>
              <w:jc w:val="both"/>
              <w:rPr>
                <w:rFonts w:eastAsia="Times New Roman"/>
                <w:b/>
                <w:bCs/>
                <w:lang w:eastAsia="uk-UA"/>
              </w:rPr>
            </w:pPr>
            <w:r w:rsidRPr="00D04158">
              <w:rPr>
                <w:b/>
                <w:lang w:eastAsia="uk-UA"/>
              </w:rPr>
              <w:t>Нормативно-правові акти України у сфері забезпечення безпеки дорожнього руху.</w:t>
            </w:r>
            <w:r w:rsidRPr="00D04158">
              <w:rPr>
                <w:lang w:eastAsia="uk-UA"/>
              </w:rPr>
              <w:t xml:space="preserve"> Основні нормативно-правові акти. Правила дорожнього руху. Міжнародна конвенція про дорожній рух.</w:t>
            </w:r>
          </w:p>
        </w:tc>
        <w:tc>
          <w:tcPr>
            <w:tcW w:w="1515" w:type="dxa"/>
            <w:tcBorders>
              <w:bottom w:val="single" w:sz="4" w:space="0" w:color="auto"/>
            </w:tcBorders>
            <w:shd w:val="clear" w:color="auto" w:fill="auto"/>
            <w:noWrap/>
            <w:vAlign w:val="center"/>
          </w:tcPr>
          <w:p w:rsidR="0087377E" w:rsidRPr="00D04158" w:rsidRDefault="0087377E">
            <w:pPr>
              <w:contextualSpacing/>
              <w:jc w:val="center"/>
            </w:pPr>
            <w:r w:rsidRPr="00D04158">
              <w:t>8</w:t>
            </w:r>
          </w:p>
        </w:tc>
      </w:tr>
      <w:tr w:rsidR="008C1438" w:rsidRPr="00D04158" w:rsidTr="008C1438">
        <w:trPr>
          <w:trHeight w:val="122"/>
        </w:trPr>
        <w:tc>
          <w:tcPr>
            <w:tcW w:w="1459" w:type="dxa"/>
            <w:tcBorders>
              <w:top w:val="single" w:sz="4" w:space="0" w:color="auto"/>
              <w:left w:val="nil"/>
              <w:bottom w:val="nil"/>
              <w:right w:val="nil"/>
            </w:tcBorders>
          </w:tcPr>
          <w:p w:rsidR="008C1438" w:rsidRPr="00D04158" w:rsidRDefault="008C1438" w:rsidP="008C1438">
            <w:pPr>
              <w:contextualSpacing/>
            </w:pPr>
          </w:p>
        </w:tc>
        <w:tc>
          <w:tcPr>
            <w:tcW w:w="6840" w:type="dxa"/>
            <w:tcBorders>
              <w:top w:val="single" w:sz="4" w:space="0" w:color="auto"/>
              <w:left w:val="nil"/>
              <w:bottom w:val="nil"/>
              <w:right w:val="nil"/>
            </w:tcBorders>
            <w:shd w:val="clear" w:color="auto" w:fill="auto"/>
            <w:noWrap/>
            <w:vAlign w:val="center"/>
          </w:tcPr>
          <w:p w:rsidR="008C1438" w:rsidRPr="00D04158" w:rsidRDefault="008C1438" w:rsidP="002A4520">
            <w:pPr>
              <w:autoSpaceDE w:val="0"/>
              <w:autoSpaceDN w:val="0"/>
              <w:adjustRightInd w:val="0"/>
              <w:jc w:val="both"/>
              <w:rPr>
                <w:rFonts w:eastAsia="Times New Roman"/>
                <w:b/>
                <w:bCs/>
                <w:lang w:eastAsia="uk-UA"/>
              </w:rPr>
            </w:pPr>
          </w:p>
        </w:tc>
        <w:tc>
          <w:tcPr>
            <w:tcW w:w="1515" w:type="dxa"/>
            <w:tcBorders>
              <w:top w:val="single" w:sz="4" w:space="0" w:color="auto"/>
              <w:left w:val="nil"/>
              <w:bottom w:val="nil"/>
              <w:right w:val="nil"/>
            </w:tcBorders>
            <w:shd w:val="clear" w:color="auto" w:fill="auto"/>
            <w:noWrap/>
            <w:vAlign w:val="center"/>
          </w:tcPr>
          <w:p w:rsidR="008C1438" w:rsidRPr="00D04158" w:rsidRDefault="008C1438">
            <w:pPr>
              <w:contextualSpacing/>
              <w:jc w:val="center"/>
            </w:pPr>
          </w:p>
        </w:tc>
      </w:tr>
      <w:tr w:rsidR="008C1438" w:rsidRPr="00D04158" w:rsidTr="008C1438">
        <w:trPr>
          <w:trHeight w:val="122"/>
        </w:trPr>
        <w:tc>
          <w:tcPr>
            <w:tcW w:w="1459" w:type="dxa"/>
            <w:tcBorders>
              <w:top w:val="nil"/>
              <w:left w:val="nil"/>
              <w:bottom w:val="nil"/>
              <w:right w:val="nil"/>
            </w:tcBorders>
          </w:tcPr>
          <w:p w:rsidR="008C1438" w:rsidRPr="00D04158" w:rsidRDefault="008C1438" w:rsidP="008C1438">
            <w:pPr>
              <w:contextualSpacing/>
            </w:pPr>
          </w:p>
        </w:tc>
        <w:tc>
          <w:tcPr>
            <w:tcW w:w="6840" w:type="dxa"/>
            <w:tcBorders>
              <w:top w:val="nil"/>
              <w:left w:val="nil"/>
              <w:bottom w:val="nil"/>
              <w:right w:val="nil"/>
            </w:tcBorders>
            <w:shd w:val="clear" w:color="auto" w:fill="auto"/>
            <w:noWrap/>
            <w:vAlign w:val="center"/>
          </w:tcPr>
          <w:p w:rsidR="008C1438" w:rsidRPr="00D04158" w:rsidRDefault="008C1438" w:rsidP="002A4520">
            <w:pPr>
              <w:autoSpaceDE w:val="0"/>
              <w:autoSpaceDN w:val="0"/>
              <w:adjustRightInd w:val="0"/>
              <w:jc w:val="both"/>
              <w:rPr>
                <w:rFonts w:eastAsia="Times New Roman"/>
                <w:b/>
                <w:bCs/>
                <w:lang w:eastAsia="uk-UA"/>
              </w:rPr>
            </w:pPr>
          </w:p>
        </w:tc>
        <w:tc>
          <w:tcPr>
            <w:tcW w:w="1515" w:type="dxa"/>
            <w:tcBorders>
              <w:top w:val="nil"/>
              <w:left w:val="nil"/>
              <w:bottom w:val="nil"/>
              <w:right w:val="nil"/>
            </w:tcBorders>
            <w:shd w:val="clear" w:color="auto" w:fill="auto"/>
            <w:noWrap/>
            <w:vAlign w:val="center"/>
          </w:tcPr>
          <w:p w:rsidR="008C1438" w:rsidRPr="00D04158" w:rsidRDefault="008C1438">
            <w:pPr>
              <w:contextualSpacing/>
              <w:jc w:val="center"/>
            </w:pPr>
          </w:p>
        </w:tc>
      </w:tr>
      <w:tr w:rsidR="0087377E" w:rsidRPr="00D04158" w:rsidTr="008C1438">
        <w:trPr>
          <w:trHeight w:val="122"/>
        </w:trPr>
        <w:tc>
          <w:tcPr>
            <w:tcW w:w="1459" w:type="dxa"/>
            <w:tcBorders>
              <w:top w:val="nil"/>
            </w:tcBorders>
          </w:tcPr>
          <w:p w:rsidR="008C1438" w:rsidRPr="00D04158" w:rsidRDefault="008C1438" w:rsidP="008C1438">
            <w:pPr>
              <w:contextualSpacing/>
            </w:pPr>
            <w:r w:rsidRPr="00D04158">
              <w:lastRenderedPageBreak/>
              <w:t>РН 9-1</w:t>
            </w:r>
          </w:p>
          <w:p w:rsidR="0087377E" w:rsidRPr="00D04158" w:rsidRDefault="0087377E" w:rsidP="000A0039">
            <w:pPr>
              <w:contextualSpacing/>
              <w:rPr>
                <w:shd w:val="clear" w:color="auto" w:fill="FFFFFF"/>
              </w:rPr>
            </w:pPr>
            <w:r w:rsidRPr="00D04158">
              <w:t>РН 21-1</w:t>
            </w:r>
          </w:p>
        </w:tc>
        <w:tc>
          <w:tcPr>
            <w:tcW w:w="6840" w:type="dxa"/>
            <w:tcBorders>
              <w:top w:val="nil"/>
            </w:tcBorders>
            <w:shd w:val="clear" w:color="auto" w:fill="auto"/>
            <w:noWrap/>
            <w:vAlign w:val="center"/>
          </w:tcPr>
          <w:p w:rsidR="0087377E" w:rsidRPr="00D04158" w:rsidRDefault="0087377E" w:rsidP="002A4520">
            <w:pPr>
              <w:autoSpaceDE w:val="0"/>
              <w:autoSpaceDN w:val="0"/>
              <w:adjustRightInd w:val="0"/>
              <w:jc w:val="both"/>
              <w:rPr>
                <w:rFonts w:eastAsia="Times New Roman"/>
                <w:bCs/>
                <w:lang w:eastAsia="uk-UA"/>
              </w:rPr>
            </w:pPr>
            <w:r w:rsidRPr="00D04158">
              <w:rPr>
                <w:rFonts w:eastAsia="Times New Roman"/>
                <w:b/>
                <w:bCs/>
                <w:lang w:eastAsia="uk-UA"/>
              </w:rPr>
              <w:t xml:space="preserve">Кримінальна відповідальність скоєння ДТП. </w:t>
            </w:r>
            <w:r w:rsidRPr="00D04158">
              <w:rPr>
                <w:lang w:eastAsia="uk-UA"/>
              </w:rPr>
              <w:t>Поняття злочину і його ознаки. Поняття кримінальної відповідальності. Кримінальне покарання: поняття і ознаки.</w:t>
            </w:r>
          </w:p>
        </w:tc>
        <w:tc>
          <w:tcPr>
            <w:tcW w:w="1515" w:type="dxa"/>
            <w:tcBorders>
              <w:top w:val="nil"/>
            </w:tcBorders>
            <w:shd w:val="clear" w:color="auto" w:fill="auto"/>
            <w:noWrap/>
            <w:vAlign w:val="center"/>
          </w:tcPr>
          <w:p w:rsidR="0087377E" w:rsidRPr="00D04158" w:rsidRDefault="0087377E">
            <w:pPr>
              <w:contextualSpacing/>
              <w:jc w:val="center"/>
            </w:pPr>
            <w:r w:rsidRPr="00D04158">
              <w:t>7</w:t>
            </w:r>
          </w:p>
        </w:tc>
      </w:tr>
      <w:tr w:rsidR="008C1438" w:rsidRPr="00D04158" w:rsidTr="00CB31C4">
        <w:trPr>
          <w:trHeight w:val="410"/>
        </w:trPr>
        <w:tc>
          <w:tcPr>
            <w:tcW w:w="1459" w:type="dxa"/>
          </w:tcPr>
          <w:p w:rsidR="008C1438" w:rsidRPr="00D04158" w:rsidRDefault="008C1438" w:rsidP="000A0039">
            <w:pPr>
              <w:contextualSpacing/>
            </w:pPr>
            <w:r w:rsidRPr="00D04158">
              <w:t>РН 9-1</w:t>
            </w:r>
          </w:p>
          <w:p w:rsidR="008C1438" w:rsidRPr="00D04158" w:rsidRDefault="008C1438" w:rsidP="000A0039">
            <w:pPr>
              <w:contextualSpacing/>
              <w:rPr>
                <w:shd w:val="clear" w:color="auto" w:fill="FFFFFF"/>
              </w:rPr>
            </w:pPr>
            <w:r w:rsidRPr="00D04158">
              <w:t>РН 21-1</w:t>
            </w:r>
          </w:p>
        </w:tc>
        <w:tc>
          <w:tcPr>
            <w:tcW w:w="6840" w:type="dxa"/>
            <w:shd w:val="clear" w:color="auto" w:fill="auto"/>
            <w:noWrap/>
            <w:vAlign w:val="center"/>
          </w:tcPr>
          <w:p w:rsidR="008C1438" w:rsidRPr="00D04158" w:rsidRDefault="008C1438" w:rsidP="003537ED">
            <w:pPr>
              <w:autoSpaceDE w:val="0"/>
              <w:autoSpaceDN w:val="0"/>
              <w:adjustRightInd w:val="0"/>
              <w:jc w:val="both"/>
              <w:rPr>
                <w:rFonts w:eastAsia="Times New Roman"/>
                <w:b/>
                <w:bCs/>
                <w:lang w:eastAsia="uk-UA"/>
              </w:rPr>
            </w:pPr>
            <w:r w:rsidRPr="00D04158">
              <w:rPr>
                <w:b/>
                <w:szCs w:val="28"/>
                <w:lang w:eastAsia="uk-UA"/>
              </w:rPr>
              <w:t>Кримінально-правова характеристика злочинів</w:t>
            </w:r>
            <w:r w:rsidRPr="00D04158">
              <w:rPr>
                <w:b/>
                <w:szCs w:val="28"/>
                <w:lang w:eastAsia="uk-UA"/>
              </w:rPr>
              <w:t xml:space="preserve"> </w:t>
            </w:r>
            <w:r w:rsidRPr="00D04158">
              <w:rPr>
                <w:b/>
                <w:szCs w:val="28"/>
                <w:lang w:eastAsia="uk-UA"/>
              </w:rPr>
              <w:t>з безпеки праці, правил експлуатації транспортного засобу і правил дорожнього руху.</w:t>
            </w:r>
            <w:r w:rsidRPr="00D04158">
              <w:rPr>
                <w:szCs w:val="28"/>
                <w:lang w:eastAsia="uk-UA"/>
              </w:rPr>
              <w:t xml:space="preserve"> Порушення законодавства з Охорони праці. Порушення правил безпеки дорожнього руху. Порушення правил з експлуатацією технічно несправних транспортних засобів</w:t>
            </w:r>
            <w:r w:rsidRPr="00D04158">
              <w:rPr>
                <w:szCs w:val="28"/>
                <w:lang w:eastAsia="uk-UA"/>
              </w:rPr>
              <w:t xml:space="preserve"> (ТЗ)</w:t>
            </w:r>
            <w:r w:rsidRPr="00D04158">
              <w:rPr>
                <w:szCs w:val="28"/>
                <w:lang w:eastAsia="uk-UA"/>
              </w:rPr>
              <w:t>. Порушення правил</w:t>
            </w:r>
            <w:r w:rsidRPr="00D04158">
              <w:rPr>
                <w:szCs w:val="28"/>
                <w:lang w:eastAsia="uk-UA"/>
              </w:rPr>
              <w:t xml:space="preserve"> </w:t>
            </w:r>
            <w:r w:rsidRPr="00D04158">
              <w:rPr>
                <w:szCs w:val="28"/>
                <w:lang w:eastAsia="uk-UA"/>
              </w:rPr>
              <w:t xml:space="preserve">убезпечення дорожнього руху. </w:t>
            </w:r>
          </w:p>
        </w:tc>
        <w:tc>
          <w:tcPr>
            <w:tcW w:w="1515" w:type="dxa"/>
            <w:shd w:val="clear" w:color="auto" w:fill="auto"/>
            <w:noWrap/>
            <w:vAlign w:val="center"/>
          </w:tcPr>
          <w:p w:rsidR="008C1438" w:rsidRPr="00D04158" w:rsidRDefault="008C1438">
            <w:pPr>
              <w:contextualSpacing/>
              <w:jc w:val="center"/>
            </w:pPr>
            <w:r w:rsidRPr="00D04158">
              <w:t>8</w:t>
            </w:r>
          </w:p>
        </w:tc>
      </w:tr>
      <w:tr w:rsidR="008C1438" w:rsidRPr="00D04158" w:rsidTr="00CB31C4">
        <w:trPr>
          <w:trHeight w:val="416"/>
        </w:trPr>
        <w:tc>
          <w:tcPr>
            <w:tcW w:w="1459" w:type="dxa"/>
          </w:tcPr>
          <w:p w:rsidR="008C1438" w:rsidRPr="00D04158" w:rsidRDefault="008C1438" w:rsidP="000A0039">
            <w:pPr>
              <w:contextualSpacing/>
            </w:pPr>
            <w:r w:rsidRPr="00D04158">
              <w:t>РН 9-1</w:t>
            </w:r>
          </w:p>
          <w:p w:rsidR="008C1438" w:rsidRPr="00D04158" w:rsidRDefault="008C1438" w:rsidP="000A0039">
            <w:pPr>
              <w:contextualSpacing/>
              <w:rPr>
                <w:shd w:val="clear" w:color="auto" w:fill="FFFFFF"/>
              </w:rPr>
            </w:pPr>
            <w:r w:rsidRPr="00D04158">
              <w:t>РН 21-1</w:t>
            </w:r>
          </w:p>
        </w:tc>
        <w:tc>
          <w:tcPr>
            <w:tcW w:w="6840" w:type="dxa"/>
            <w:shd w:val="clear" w:color="auto" w:fill="auto"/>
            <w:noWrap/>
            <w:vAlign w:val="center"/>
          </w:tcPr>
          <w:p w:rsidR="008C1438" w:rsidRPr="00D04158" w:rsidRDefault="008C1438" w:rsidP="003537ED">
            <w:pPr>
              <w:autoSpaceDE w:val="0"/>
              <w:autoSpaceDN w:val="0"/>
              <w:adjustRightInd w:val="0"/>
              <w:jc w:val="both"/>
              <w:rPr>
                <w:rFonts w:eastAsia="Times New Roman"/>
                <w:b/>
                <w:bCs/>
                <w:lang w:eastAsia="uk-UA"/>
              </w:rPr>
            </w:pPr>
            <w:r w:rsidRPr="00D04158">
              <w:rPr>
                <w:b/>
                <w:lang w:eastAsia="uk-UA"/>
              </w:rPr>
              <w:t>Кримінально-правова характеристика злочинів</w:t>
            </w:r>
            <w:r w:rsidRPr="00D04158">
              <w:rPr>
                <w:b/>
                <w:lang w:eastAsia="uk-UA"/>
              </w:rPr>
              <w:t xml:space="preserve"> </w:t>
            </w:r>
            <w:r w:rsidRPr="00D04158">
              <w:rPr>
                <w:b/>
                <w:lang w:eastAsia="uk-UA"/>
              </w:rPr>
              <w:t xml:space="preserve">з кримінальним і адміністративним порушеннями законодавства. </w:t>
            </w:r>
            <w:r w:rsidRPr="00D04158">
              <w:rPr>
                <w:lang w:eastAsia="uk-UA"/>
              </w:rPr>
              <w:t xml:space="preserve">Незаконне заволодіння </w:t>
            </w:r>
            <w:r w:rsidRPr="00D04158">
              <w:rPr>
                <w:lang w:eastAsia="uk-UA"/>
              </w:rPr>
              <w:t>ТЗ</w:t>
            </w:r>
            <w:r w:rsidRPr="00D04158">
              <w:rPr>
                <w:lang w:eastAsia="uk-UA"/>
              </w:rPr>
              <w:t xml:space="preserve">. </w:t>
            </w:r>
            <w:r w:rsidRPr="00D04158">
              <w:rPr>
                <w:lang w:eastAsia="uk-UA"/>
              </w:rPr>
              <w:t>П</w:t>
            </w:r>
            <w:r w:rsidRPr="00D04158">
              <w:rPr>
                <w:lang w:eastAsia="uk-UA"/>
              </w:rPr>
              <w:t xml:space="preserve">орушення вимог </w:t>
            </w:r>
            <w:r w:rsidRPr="00D04158">
              <w:rPr>
                <w:lang w:eastAsia="uk-UA"/>
              </w:rPr>
              <w:t>безпеки дорожнього руху</w:t>
            </w:r>
            <w:r w:rsidRPr="00D04158">
              <w:rPr>
                <w:lang w:eastAsia="uk-UA"/>
              </w:rPr>
              <w:t xml:space="preserve">. Відповідальність за допуск та керування </w:t>
            </w:r>
            <w:r w:rsidRPr="00D04158">
              <w:rPr>
                <w:lang w:eastAsia="uk-UA"/>
              </w:rPr>
              <w:t>ТЗ</w:t>
            </w:r>
            <w:r w:rsidRPr="00D04158">
              <w:rPr>
                <w:lang w:eastAsia="uk-UA"/>
              </w:rPr>
              <w:t xml:space="preserve"> у стані алкогольного, наркотичного чи іншого сп’яніння або під впливом лікарських препаратів.</w:t>
            </w:r>
          </w:p>
        </w:tc>
        <w:tc>
          <w:tcPr>
            <w:tcW w:w="1515" w:type="dxa"/>
            <w:shd w:val="clear" w:color="auto" w:fill="auto"/>
            <w:noWrap/>
            <w:vAlign w:val="center"/>
          </w:tcPr>
          <w:p w:rsidR="008C1438" w:rsidRPr="00D04158" w:rsidRDefault="008C1438">
            <w:pPr>
              <w:contextualSpacing/>
              <w:jc w:val="center"/>
            </w:pPr>
            <w:r w:rsidRPr="00D04158">
              <w:t>7</w:t>
            </w:r>
          </w:p>
        </w:tc>
      </w:tr>
      <w:tr w:rsidR="0087377E" w:rsidRPr="00D04158" w:rsidTr="00CB31C4">
        <w:trPr>
          <w:trHeight w:val="281"/>
        </w:trPr>
        <w:tc>
          <w:tcPr>
            <w:tcW w:w="1459" w:type="dxa"/>
          </w:tcPr>
          <w:p w:rsidR="0087377E" w:rsidRPr="00D04158" w:rsidRDefault="0087377E" w:rsidP="000A0039">
            <w:pPr>
              <w:contextualSpacing/>
            </w:pPr>
            <w:r w:rsidRPr="00D04158">
              <w:t>РН 21-1</w:t>
            </w:r>
          </w:p>
          <w:p w:rsidR="008C1438" w:rsidRPr="00D04158" w:rsidRDefault="008C1438" w:rsidP="000A0039">
            <w:pPr>
              <w:contextualSpacing/>
              <w:rPr>
                <w:shd w:val="clear" w:color="auto" w:fill="FFFFFF"/>
              </w:rPr>
            </w:pPr>
            <w:r w:rsidRPr="00D04158">
              <w:t>РН 26-</w:t>
            </w:r>
            <w:r w:rsidRPr="00D04158">
              <w:t>2</w:t>
            </w:r>
          </w:p>
        </w:tc>
        <w:tc>
          <w:tcPr>
            <w:tcW w:w="6840" w:type="dxa"/>
            <w:shd w:val="clear" w:color="auto" w:fill="auto"/>
            <w:noWrap/>
            <w:vAlign w:val="center"/>
          </w:tcPr>
          <w:p w:rsidR="0087377E" w:rsidRPr="00D04158" w:rsidRDefault="0087377E" w:rsidP="003537ED">
            <w:pPr>
              <w:autoSpaceDE w:val="0"/>
              <w:autoSpaceDN w:val="0"/>
              <w:adjustRightInd w:val="0"/>
              <w:jc w:val="both"/>
              <w:rPr>
                <w:rFonts w:eastAsia="Times New Roman"/>
                <w:b/>
                <w:bCs/>
                <w:lang w:eastAsia="uk-UA"/>
              </w:rPr>
            </w:pPr>
            <w:r w:rsidRPr="00D04158">
              <w:rPr>
                <w:b/>
                <w:lang w:eastAsia="uk-UA"/>
              </w:rPr>
              <w:t>К</w:t>
            </w:r>
            <w:r w:rsidRPr="00D04158">
              <w:rPr>
                <w:b/>
                <w:lang w:eastAsia="uk-UA"/>
              </w:rPr>
              <w:t>риміналістична характеристика ДТП.</w:t>
            </w:r>
            <w:r w:rsidRPr="00D04158">
              <w:rPr>
                <w:lang w:eastAsia="uk-UA"/>
              </w:rPr>
              <w:t xml:space="preserve"> Розподіл причин ДТП. Класифікація слідів, що виникають під час ДТП. </w:t>
            </w:r>
            <w:r w:rsidRPr="00D04158">
              <w:rPr>
                <w:lang w:eastAsia="uk-UA"/>
              </w:rPr>
              <w:t>Характеристика слідів. Утворення слідів на різних стадіях механізму ДТП.</w:t>
            </w:r>
          </w:p>
        </w:tc>
        <w:tc>
          <w:tcPr>
            <w:tcW w:w="1515" w:type="dxa"/>
            <w:shd w:val="clear" w:color="auto" w:fill="auto"/>
            <w:noWrap/>
            <w:vAlign w:val="center"/>
          </w:tcPr>
          <w:p w:rsidR="0087377E" w:rsidRPr="00D04158" w:rsidRDefault="0087377E">
            <w:pPr>
              <w:contextualSpacing/>
              <w:jc w:val="center"/>
            </w:pPr>
            <w:r w:rsidRPr="00D04158">
              <w:t>8</w:t>
            </w:r>
          </w:p>
        </w:tc>
      </w:tr>
      <w:tr w:rsidR="008C1438" w:rsidRPr="00D04158" w:rsidTr="00CB31C4">
        <w:trPr>
          <w:trHeight w:val="314"/>
        </w:trPr>
        <w:tc>
          <w:tcPr>
            <w:tcW w:w="1459" w:type="dxa"/>
          </w:tcPr>
          <w:p w:rsidR="008C1438" w:rsidRPr="00D04158" w:rsidRDefault="008C1438" w:rsidP="000A0039">
            <w:pPr>
              <w:contextualSpacing/>
            </w:pPr>
            <w:r w:rsidRPr="00D04158">
              <w:t>РН</w:t>
            </w:r>
            <w:r w:rsidRPr="00D04158">
              <w:t xml:space="preserve"> </w:t>
            </w:r>
            <w:r w:rsidR="00E81CAF" w:rsidRPr="00D04158">
              <w:t>21-1</w:t>
            </w:r>
          </w:p>
          <w:p w:rsidR="008C1438" w:rsidRPr="00D04158" w:rsidRDefault="008C1438" w:rsidP="000A0039">
            <w:pPr>
              <w:contextualSpacing/>
              <w:rPr>
                <w:rFonts w:eastAsia="Times New Roman"/>
                <w:b/>
                <w:bCs/>
                <w:lang w:eastAsia="uk-UA"/>
              </w:rPr>
            </w:pPr>
            <w:r w:rsidRPr="00D04158">
              <w:t>РН 26-1</w:t>
            </w:r>
          </w:p>
        </w:tc>
        <w:tc>
          <w:tcPr>
            <w:tcW w:w="6840" w:type="dxa"/>
            <w:shd w:val="clear" w:color="auto" w:fill="auto"/>
            <w:noWrap/>
            <w:vAlign w:val="center"/>
          </w:tcPr>
          <w:p w:rsidR="008C1438" w:rsidRPr="00D04158" w:rsidRDefault="008C1438" w:rsidP="003D27AA">
            <w:pPr>
              <w:autoSpaceDE w:val="0"/>
              <w:autoSpaceDN w:val="0"/>
              <w:adjustRightInd w:val="0"/>
              <w:jc w:val="both"/>
              <w:rPr>
                <w:rFonts w:eastAsia="Times New Roman"/>
                <w:b/>
                <w:bCs/>
                <w:lang w:eastAsia="uk-UA"/>
              </w:rPr>
            </w:pPr>
            <w:r w:rsidRPr="00D04158">
              <w:rPr>
                <w:rFonts w:eastAsia="Times New Roman"/>
                <w:b/>
                <w:bCs/>
                <w:lang w:eastAsia="uk-UA"/>
              </w:rPr>
              <w:t>Експлуатаційні властивості автомобіля, які визначають безпечність його експлуатації.</w:t>
            </w:r>
            <w:r w:rsidRPr="00D04158">
              <w:rPr>
                <w:rFonts w:eastAsia="Times New Roman"/>
                <w:bCs/>
                <w:lang w:eastAsia="uk-UA"/>
              </w:rPr>
              <w:t xml:space="preserve"> Плавність руху. Керованість. Повертальність. Маневреність. Стійкість. Гальмові властивості.</w:t>
            </w:r>
          </w:p>
        </w:tc>
        <w:tc>
          <w:tcPr>
            <w:tcW w:w="1515" w:type="dxa"/>
            <w:shd w:val="clear" w:color="auto" w:fill="auto"/>
            <w:noWrap/>
            <w:vAlign w:val="center"/>
          </w:tcPr>
          <w:p w:rsidR="008C1438" w:rsidRPr="00D04158" w:rsidRDefault="008C1438">
            <w:pPr>
              <w:contextualSpacing/>
              <w:jc w:val="center"/>
            </w:pPr>
          </w:p>
        </w:tc>
      </w:tr>
      <w:tr w:rsidR="00E81CAF" w:rsidRPr="00D04158" w:rsidTr="00CB31C4">
        <w:trPr>
          <w:trHeight w:val="314"/>
        </w:trPr>
        <w:tc>
          <w:tcPr>
            <w:tcW w:w="1459" w:type="dxa"/>
          </w:tcPr>
          <w:p w:rsidR="00E81CAF" w:rsidRPr="00D04158" w:rsidRDefault="00E81CAF" w:rsidP="000A0039">
            <w:pPr>
              <w:contextualSpacing/>
            </w:pPr>
            <w:r w:rsidRPr="00D04158">
              <w:t>РН 21-1</w:t>
            </w:r>
          </w:p>
          <w:p w:rsidR="00E81CAF" w:rsidRPr="00D04158" w:rsidRDefault="00E81CAF" w:rsidP="000A0039">
            <w:pPr>
              <w:contextualSpacing/>
              <w:rPr>
                <w:rFonts w:eastAsia="Times New Roman"/>
                <w:b/>
                <w:bCs/>
                <w:lang w:eastAsia="uk-UA"/>
              </w:rPr>
            </w:pPr>
            <w:r w:rsidRPr="00D04158">
              <w:t>РН 26-1</w:t>
            </w:r>
          </w:p>
        </w:tc>
        <w:tc>
          <w:tcPr>
            <w:tcW w:w="6840" w:type="dxa"/>
            <w:shd w:val="clear" w:color="auto" w:fill="auto"/>
            <w:noWrap/>
            <w:vAlign w:val="center"/>
          </w:tcPr>
          <w:p w:rsidR="00E81CAF" w:rsidRPr="00D04158" w:rsidRDefault="00E81CAF" w:rsidP="003D27AA">
            <w:pPr>
              <w:autoSpaceDE w:val="0"/>
              <w:autoSpaceDN w:val="0"/>
              <w:adjustRightInd w:val="0"/>
              <w:jc w:val="both"/>
              <w:rPr>
                <w:rFonts w:eastAsia="Times New Roman"/>
                <w:bCs/>
                <w:lang w:eastAsia="uk-UA"/>
              </w:rPr>
            </w:pPr>
            <w:r w:rsidRPr="00D04158">
              <w:rPr>
                <w:rFonts w:eastAsia="Times New Roman"/>
                <w:b/>
                <w:bCs/>
                <w:lang w:eastAsia="uk-UA"/>
              </w:rPr>
              <w:t>Гальмівна динамічність автомобіля.</w:t>
            </w:r>
            <w:r w:rsidRPr="00D04158">
              <w:rPr>
                <w:rFonts w:eastAsia="Times New Roman"/>
                <w:bCs/>
                <w:lang w:eastAsia="uk-UA"/>
              </w:rPr>
              <w:t xml:space="preserve"> Сили і моменти, що діють на автомобіль під час гальмування. Визначення параметрів руху автомобіля при гальмуванні двигуном і рух накатом. Визначення початкової швидкості автомобіля і швидкості в момент удару.</w:t>
            </w:r>
          </w:p>
        </w:tc>
        <w:tc>
          <w:tcPr>
            <w:tcW w:w="1515" w:type="dxa"/>
            <w:shd w:val="clear" w:color="auto" w:fill="auto"/>
            <w:noWrap/>
            <w:vAlign w:val="center"/>
          </w:tcPr>
          <w:p w:rsidR="00E81CAF" w:rsidRPr="00D04158" w:rsidRDefault="00E81CAF">
            <w:pPr>
              <w:contextualSpacing/>
              <w:jc w:val="center"/>
            </w:pPr>
            <w:r w:rsidRPr="00D04158">
              <w:t>7</w:t>
            </w:r>
          </w:p>
        </w:tc>
      </w:tr>
      <w:tr w:rsidR="00E81CAF" w:rsidRPr="00D04158" w:rsidTr="00CB31C4">
        <w:trPr>
          <w:trHeight w:val="262"/>
        </w:trPr>
        <w:tc>
          <w:tcPr>
            <w:tcW w:w="1459" w:type="dxa"/>
          </w:tcPr>
          <w:p w:rsidR="00E81CAF" w:rsidRPr="00D04158" w:rsidRDefault="00E81CAF" w:rsidP="000A0039">
            <w:pPr>
              <w:contextualSpacing/>
            </w:pPr>
            <w:r w:rsidRPr="00D04158">
              <w:t>РН 21-1</w:t>
            </w:r>
          </w:p>
          <w:p w:rsidR="00E81CAF" w:rsidRPr="00D04158" w:rsidRDefault="00E81CAF" w:rsidP="000A0039">
            <w:pPr>
              <w:contextualSpacing/>
              <w:rPr>
                <w:rFonts w:eastAsia="Times New Roman"/>
                <w:b/>
                <w:bCs/>
                <w:lang w:eastAsia="uk-UA"/>
              </w:rPr>
            </w:pPr>
            <w:r w:rsidRPr="00D04158">
              <w:t>РН 26-1</w:t>
            </w:r>
          </w:p>
        </w:tc>
        <w:tc>
          <w:tcPr>
            <w:tcW w:w="6840" w:type="dxa"/>
            <w:shd w:val="clear" w:color="auto" w:fill="auto"/>
            <w:vAlign w:val="center"/>
          </w:tcPr>
          <w:p w:rsidR="00E81CAF" w:rsidRPr="00D04158" w:rsidRDefault="00E81CAF" w:rsidP="00E81CAF">
            <w:pPr>
              <w:autoSpaceDE w:val="0"/>
              <w:autoSpaceDN w:val="0"/>
              <w:adjustRightInd w:val="0"/>
              <w:jc w:val="both"/>
              <w:rPr>
                <w:rFonts w:eastAsia="Times New Roman"/>
                <w:bCs/>
                <w:lang w:eastAsia="uk-UA"/>
              </w:rPr>
            </w:pPr>
            <w:r w:rsidRPr="00D04158">
              <w:rPr>
                <w:rFonts w:eastAsia="Times New Roman"/>
                <w:b/>
                <w:bCs/>
                <w:lang w:eastAsia="uk-UA"/>
              </w:rPr>
              <w:t>Показники оцінювання гальмівної динамічності автомобіля.</w:t>
            </w:r>
            <w:r w:rsidRPr="00D04158">
              <w:rPr>
                <w:rFonts w:eastAsia="Times New Roman"/>
                <w:bCs/>
                <w:lang w:eastAsia="uk-UA"/>
              </w:rPr>
              <w:t xml:space="preserve"> </w:t>
            </w:r>
            <w:r w:rsidRPr="00D04158">
              <w:t xml:space="preserve">Шлях гальмування, гальмівний шлях і шлях зупинки. </w:t>
            </w:r>
            <w:r w:rsidRPr="00D04158">
              <w:rPr>
                <w:rFonts w:eastAsia="Times New Roman"/>
                <w:bCs/>
                <w:lang w:eastAsia="uk-UA"/>
              </w:rPr>
              <w:t xml:space="preserve">Гальмівна діаграма автомобіля. Гальмування автомобіля при змінному коефіцієнті зчеплення. Статична оцінка гальмівної динамічності автомобіля. </w:t>
            </w:r>
          </w:p>
        </w:tc>
        <w:tc>
          <w:tcPr>
            <w:tcW w:w="1515" w:type="dxa"/>
            <w:shd w:val="clear" w:color="auto" w:fill="auto"/>
            <w:vAlign w:val="center"/>
          </w:tcPr>
          <w:p w:rsidR="00E81CAF" w:rsidRPr="00D04158" w:rsidRDefault="00E81CAF">
            <w:pPr>
              <w:contextualSpacing/>
              <w:jc w:val="center"/>
            </w:pPr>
            <w:r w:rsidRPr="00D04158">
              <w:t>7</w:t>
            </w:r>
          </w:p>
        </w:tc>
      </w:tr>
      <w:tr w:rsidR="00E81CAF" w:rsidRPr="00D04158" w:rsidTr="00804567">
        <w:trPr>
          <w:trHeight w:val="426"/>
        </w:trPr>
        <w:tc>
          <w:tcPr>
            <w:tcW w:w="1459" w:type="dxa"/>
            <w:tcBorders>
              <w:bottom w:val="single" w:sz="4" w:space="0" w:color="auto"/>
            </w:tcBorders>
          </w:tcPr>
          <w:p w:rsidR="00E81CAF" w:rsidRPr="00D04158" w:rsidRDefault="00E81CAF" w:rsidP="000A0039">
            <w:pPr>
              <w:contextualSpacing/>
            </w:pPr>
            <w:r w:rsidRPr="00D04158">
              <w:t>РН 21-1</w:t>
            </w:r>
          </w:p>
          <w:p w:rsidR="00E81CAF" w:rsidRPr="00D04158" w:rsidRDefault="00E81CAF" w:rsidP="000A0039">
            <w:pPr>
              <w:contextualSpacing/>
              <w:rPr>
                <w:rFonts w:eastAsia="Times New Roman"/>
                <w:b/>
                <w:bCs/>
                <w:lang w:eastAsia="uk-UA"/>
              </w:rPr>
            </w:pPr>
            <w:r w:rsidRPr="00D04158">
              <w:t>РН 26-1</w:t>
            </w:r>
          </w:p>
        </w:tc>
        <w:tc>
          <w:tcPr>
            <w:tcW w:w="6840" w:type="dxa"/>
            <w:tcBorders>
              <w:bottom w:val="single" w:sz="4" w:space="0" w:color="auto"/>
            </w:tcBorders>
            <w:shd w:val="clear" w:color="auto" w:fill="auto"/>
            <w:vAlign w:val="center"/>
          </w:tcPr>
          <w:p w:rsidR="00E81CAF" w:rsidRPr="00D04158" w:rsidRDefault="00E81CAF" w:rsidP="00E81CAF">
            <w:pPr>
              <w:contextualSpacing/>
              <w:jc w:val="both"/>
              <w:rPr>
                <w:rFonts w:eastAsia="Times New Roman"/>
                <w:b/>
                <w:bCs/>
                <w:lang w:eastAsia="uk-UA"/>
              </w:rPr>
            </w:pPr>
            <w:r w:rsidRPr="00D04158">
              <w:rPr>
                <w:b/>
                <w:szCs w:val="28"/>
                <w:lang w:eastAsia="uk-UA"/>
              </w:rPr>
              <w:t>Розслідування ДТП.</w:t>
            </w:r>
            <w:r w:rsidRPr="00D04158">
              <w:rPr>
                <w:szCs w:val="28"/>
                <w:lang w:eastAsia="uk-UA"/>
              </w:rPr>
              <w:t xml:space="preserve"> Заходи під час огляду місця ДТП. Методи вимірювання. Визначення та фіксація слідів на місці ДТП. Фактичні данні про параметри ДТП. Основні завдання експерта.</w:t>
            </w:r>
          </w:p>
        </w:tc>
        <w:tc>
          <w:tcPr>
            <w:tcW w:w="1515" w:type="dxa"/>
            <w:tcBorders>
              <w:bottom w:val="single" w:sz="4" w:space="0" w:color="auto"/>
            </w:tcBorders>
            <w:shd w:val="clear" w:color="auto" w:fill="auto"/>
            <w:vAlign w:val="center"/>
          </w:tcPr>
          <w:p w:rsidR="00E81CAF" w:rsidRPr="00D04158" w:rsidRDefault="00E81CAF">
            <w:pPr>
              <w:contextualSpacing/>
              <w:jc w:val="center"/>
            </w:pPr>
            <w:r w:rsidRPr="00D04158">
              <w:t>7</w:t>
            </w:r>
          </w:p>
        </w:tc>
      </w:tr>
      <w:tr w:rsidR="008C1438" w:rsidRPr="00D04158" w:rsidTr="00804567">
        <w:trPr>
          <w:trHeight w:val="419"/>
        </w:trPr>
        <w:tc>
          <w:tcPr>
            <w:tcW w:w="1459" w:type="dxa"/>
            <w:tcBorders>
              <w:bottom w:val="single" w:sz="4" w:space="0" w:color="auto"/>
            </w:tcBorders>
          </w:tcPr>
          <w:p w:rsidR="00E81CAF" w:rsidRPr="00D04158" w:rsidRDefault="00E81CAF" w:rsidP="00E81CAF">
            <w:pPr>
              <w:contextualSpacing/>
            </w:pPr>
            <w:r w:rsidRPr="00D04158">
              <w:t>РН 9-1</w:t>
            </w:r>
          </w:p>
          <w:p w:rsidR="008C1438" w:rsidRPr="00D04158" w:rsidRDefault="008C1438" w:rsidP="00F80F6F">
            <w:pPr>
              <w:contextualSpacing/>
              <w:rPr>
                <w:shd w:val="clear" w:color="auto" w:fill="FFFFFF"/>
              </w:rPr>
            </w:pPr>
            <w:r w:rsidRPr="00D04158">
              <w:t>РН</w:t>
            </w:r>
            <w:r w:rsidR="00E81CAF" w:rsidRPr="00D04158">
              <w:t xml:space="preserve"> 21</w:t>
            </w:r>
            <w:r w:rsidRPr="00D04158">
              <w:t>-</w:t>
            </w:r>
            <w:r w:rsidR="00E81CAF" w:rsidRPr="00D04158">
              <w:t>2</w:t>
            </w:r>
          </w:p>
          <w:p w:rsidR="008C1438" w:rsidRPr="00D04158" w:rsidRDefault="008C1438" w:rsidP="00E81CAF">
            <w:pPr>
              <w:contextualSpacing/>
              <w:rPr>
                <w:rFonts w:eastAsia="Times New Roman"/>
                <w:b/>
                <w:bCs/>
                <w:lang w:eastAsia="uk-UA"/>
              </w:rPr>
            </w:pPr>
            <w:r w:rsidRPr="00D04158">
              <w:t>РН</w:t>
            </w:r>
            <w:r w:rsidR="00E81CAF" w:rsidRPr="00D04158">
              <w:t xml:space="preserve"> 26</w:t>
            </w:r>
            <w:r w:rsidRPr="00D04158">
              <w:t>-2</w:t>
            </w:r>
          </w:p>
        </w:tc>
        <w:tc>
          <w:tcPr>
            <w:tcW w:w="6840" w:type="dxa"/>
            <w:tcBorders>
              <w:bottom w:val="single" w:sz="4" w:space="0" w:color="auto"/>
            </w:tcBorders>
            <w:shd w:val="clear" w:color="auto" w:fill="auto"/>
            <w:vAlign w:val="center"/>
          </w:tcPr>
          <w:p w:rsidR="008C1438" w:rsidRPr="00D04158" w:rsidRDefault="008C1438" w:rsidP="009E0753">
            <w:pPr>
              <w:contextualSpacing/>
              <w:jc w:val="both"/>
              <w:rPr>
                <w:rFonts w:eastAsia="Times New Roman"/>
                <w:b/>
                <w:bCs/>
                <w:lang w:eastAsia="uk-UA"/>
              </w:rPr>
            </w:pPr>
            <w:r w:rsidRPr="00D04158">
              <w:rPr>
                <w:b/>
                <w:szCs w:val="28"/>
                <w:lang w:eastAsia="uk-UA"/>
              </w:rPr>
              <w:t>Розслідування</w:t>
            </w:r>
            <w:r w:rsidRPr="00D04158">
              <w:rPr>
                <w:b/>
                <w:szCs w:val="28"/>
                <w:lang w:eastAsia="uk-UA"/>
              </w:rPr>
              <w:t xml:space="preserve"> місця виникнення </w:t>
            </w:r>
            <w:r w:rsidRPr="00D04158">
              <w:rPr>
                <w:b/>
                <w:szCs w:val="28"/>
                <w:lang w:eastAsia="uk-UA"/>
              </w:rPr>
              <w:t>ДТП.</w:t>
            </w:r>
            <w:r w:rsidRPr="00D04158">
              <w:rPr>
                <w:szCs w:val="28"/>
                <w:lang w:eastAsia="uk-UA"/>
              </w:rPr>
              <w:t xml:space="preserve"> Огляд місця виникнення ДТП. </w:t>
            </w:r>
            <w:r w:rsidRPr="00D04158">
              <w:rPr>
                <w:szCs w:val="28"/>
                <w:lang w:eastAsia="uk-UA"/>
              </w:rPr>
              <w:t>Дослідження на місці виникнення ДТП усіх його елементів, механізму їх дії та взаємодії. Визначення значусті об’єктів, які знаходяться на місці ДТП.</w:t>
            </w:r>
          </w:p>
        </w:tc>
        <w:tc>
          <w:tcPr>
            <w:tcW w:w="1515" w:type="dxa"/>
            <w:tcBorders>
              <w:bottom w:val="single" w:sz="4" w:space="0" w:color="auto"/>
            </w:tcBorders>
            <w:shd w:val="clear" w:color="auto" w:fill="auto"/>
            <w:vAlign w:val="center"/>
          </w:tcPr>
          <w:p w:rsidR="008C1438" w:rsidRPr="00D04158" w:rsidRDefault="008C1438">
            <w:pPr>
              <w:contextualSpacing/>
              <w:jc w:val="center"/>
            </w:pPr>
            <w:r w:rsidRPr="00D04158">
              <w:t>7</w:t>
            </w:r>
          </w:p>
        </w:tc>
      </w:tr>
      <w:tr w:rsidR="00E81CAF" w:rsidRPr="00D04158" w:rsidTr="00804567">
        <w:trPr>
          <w:trHeight w:val="70"/>
        </w:trPr>
        <w:tc>
          <w:tcPr>
            <w:tcW w:w="1459" w:type="dxa"/>
            <w:tcBorders>
              <w:top w:val="nil"/>
              <w:bottom w:val="single" w:sz="4" w:space="0" w:color="auto"/>
            </w:tcBorders>
          </w:tcPr>
          <w:p w:rsidR="00E81CAF" w:rsidRPr="00D04158" w:rsidRDefault="00E81CAF" w:rsidP="000A0039">
            <w:pPr>
              <w:contextualSpacing/>
            </w:pPr>
            <w:r w:rsidRPr="00D04158">
              <w:t>РН 9-1</w:t>
            </w:r>
          </w:p>
          <w:p w:rsidR="00E81CAF" w:rsidRPr="00D04158" w:rsidRDefault="00E81CAF" w:rsidP="000A0039">
            <w:pPr>
              <w:contextualSpacing/>
              <w:rPr>
                <w:shd w:val="clear" w:color="auto" w:fill="FFFFFF"/>
              </w:rPr>
            </w:pPr>
            <w:r w:rsidRPr="00D04158">
              <w:t>РН 21-2</w:t>
            </w:r>
          </w:p>
          <w:p w:rsidR="00E81CAF" w:rsidRPr="00D04158" w:rsidRDefault="00E81CAF" w:rsidP="000A0039">
            <w:pPr>
              <w:contextualSpacing/>
              <w:rPr>
                <w:rFonts w:eastAsia="Times New Roman"/>
                <w:b/>
                <w:bCs/>
                <w:lang w:eastAsia="uk-UA"/>
              </w:rPr>
            </w:pPr>
            <w:r w:rsidRPr="00D04158">
              <w:t>РН 26-2</w:t>
            </w:r>
          </w:p>
        </w:tc>
        <w:tc>
          <w:tcPr>
            <w:tcW w:w="6840" w:type="dxa"/>
            <w:tcBorders>
              <w:top w:val="nil"/>
              <w:bottom w:val="single" w:sz="4" w:space="0" w:color="auto"/>
            </w:tcBorders>
            <w:shd w:val="clear" w:color="auto" w:fill="auto"/>
            <w:vAlign w:val="center"/>
          </w:tcPr>
          <w:p w:rsidR="00E81CAF" w:rsidRPr="00D04158" w:rsidRDefault="00E81CAF" w:rsidP="00E81CAF">
            <w:pPr>
              <w:autoSpaceDE w:val="0"/>
              <w:autoSpaceDN w:val="0"/>
              <w:adjustRightInd w:val="0"/>
              <w:jc w:val="both"/>
              <w:rPr>
                <w:rFonts w:eastAsia="Times New Roman"/>
                <w:bCs/>
                <w:lang w:eastAsia="uk-UA"/>
              </w:rPr>
            </w:pPr>
            <w:r w:rsidRPr="00D04158">
              <w:rPr>
                <w:rFonts w:eastAsia="Times New Roman"/>
                <w:b/>
                <w:bCs/>
                <w:lang w:eastAsia="uk-UA"/>
              </w:rPr>
              <w:t>Судова експертиза.</w:t>
            </w:r>
            <w:r w:rsidRPr="00D04158">
              <w:rPr>
                <w:rFonts w:eastAsia="Times New Roman"/>
                <w:bCs/>
                <w:lang w:eastAsia="uk-UA"/>
              </w:rPr>
              <w:t xml:space="preserve"> Загальні поняття судової експертизи. </w:t>
            </w:r>
            <w:r w:rsidRPr="00D04158">
              <w:rPr>
                <w:lang w:eastAsia="uk-UA"/>
              </w:rPr>
              <w:t>Обов’язки, права та відповідальність експерта. Порядок призначення судової експертизи. Зміст та структура висновку судової експертизи. Судова автотехнічна експертиза. Судова транспортно-трасологічна експертиза. Судова експертиза стану доріг і дорожніх умов у місцях ДТП. Судова експертиза слідів ТЗ. Судова експертиза матеріалів, речовин та виробів. Автотоварознавча експертиза. Психологічна експертиза. Судово-медична експертиза. Допит учасників ДТП.</w:t>
            </w:r>
          </w:p>
        </w:tc>
        <w:tc>
          <w:tcPr>
            <w:tcW w:w="1515" w:type="dxa"/>
            <w:tcBorders>
              <w:top w:val="nil"/>
              <w:bottom w:val="single" w:sz="4" w:space="0" w:color="auto"/>
            </w:tcBorders>
            <w:shd w:val="clear" w:color="auto" w:fill="auto"/>
            <w:vAlign w:val="center"/>
          </w:tcPr>
          <w:p w:rsidR="00E81CAF" w:rsidRPr="00D04158" w:rsidRDefault="00E81CAF">
            <w:pPr>
              <w:contextualSpacing/>
              <w:jc w:val="center"/>
            </w:pPr>
            <w:r w:rsidRPr="00D04158">
              <w:t>7</w:t>
            </w:r>
          </w:p>
        </w:tc>
      </w:tr>
      <w:tr w:rsidR="00E81CAF" w:rsidRPr="00D04158" w:rsidTr="00804567">
        <w:trPr>
          <w:trHeight w:val="70"/>
        </w:trPr>
        <w:tc>
          <w:tcPr>
            <w:tcW w:w="1459" w:type="dxa"/>
            <w:tcBorders>
              <w:top w:val="nil"/>
            </w:tcBorders>
          </w:tcPr>
          <w:p w:rsidR="00E81CAF" w:rsidRPr="00D04158" w:rsidRDefault="00E81CAF" w:rsidP="000A0039">
            <w:pPr>
              <w:contextualSpacing/>
            </w:pPr>
            <w:r w:rsidRPr="00D04158">
              <w:lastRenderedPageBreak/>
              <w:t>РН 9-1</w:t>
            </w:r>
          </w:p>
          <w:p w:rsidR="00E81CAF" w:rsidRPr="00D04158" w:rsidRDefault="00E81CAF" w:rsidP="000A0039">
            <w:pPr>
              <w:contextualSpacing/>
              <w:rPr>
                <w:shd w:val="clear" w:color="auto" w:fill="FFFFFF"/>
              </w:rPr>
            </w:pPr>
            <w:r w:rsidRPr="00D04158">
              <w:t>РН 21-2</w:t>
            </w:r>
          </w:p>
          <w:p w:rsidR="00E81CAF" w:rsidRPr="00D04158" w:rsidRDefault="00E81CAF" w:rsidP="000A0039">
            <w:pPr>
              <w:contextualSpacing/>
              <w:rPr>
                <w:rFonts w:eastAsia="Times New Roman"/>
                <w:b/>
                <w:bCs/>
                <w:lang w:eastAsia="uk-UA"/>
              </w:rPr>
            </w:pPr>
            <w:r w:rsidRPr="00D04158">
              <w:t>РН 26-2</w:t>
            </w:r>
          </w:p>
        </w:tc>
        <w:tc>
          <w:tcPr>
            <w:tcW w:w="6840" w:type="dxa"/>
            <w:tcBorders>
              <w:top w:val="nil"/>
            </w:tcBorders>
            <w:shd w:val="clear" w:color="auto" w:fill="auto"/>
            <w:vAlign w:val="center"/>
          </w:tcPr>
          <w:p w:rsidR="00E81CAF" w:rsidRPr="00D04158" w:rsidRDefault="00E81CAF" w:rsidP="00825C38">
            <w:pPr>
              <w:autoSpaceDE w:val="0"/>
              <w:autoSpaceDN w:val="0"/>
              <w:adjustRightInd w:val="0"/>
              <w:jc w:val="both"/>
              <w:rPr>
                <w:rFonts w:eastAsia="Times New Roman"/>
                <w:b/>
                <w:bCs/>
                <w:lang w:eastAsia="uk-UA"/>
              </w:rPr>
            </w:pPr>
            <w:r w:rsidRPr="00D04158">
              <w:rPr>
                <w:b/>
                <w:szCs w:val="28"/>
                <w:lang w:eastAsia="uk-UA"/>
              </w:rPr>
              <w:t>Місце моменту виникнення небезпеки для руху при аналізі механізму ДТП.</w:t>
            </w:r>
            <w:r w:rsidRPr="00D04158">
              <w:rPr>
                <w:szCs w:val="28"/>
                <w:lang w:eastAsia="uk-UA"/>
              </w:rPr>
              <w:t xml:space="preserve"> аспекти визначення моменту виникнення моменту небезпеки для руху ТЗ. Зіткнення ТЗ. Аналіз механізму наїзду на перешкоду.</w:t>
            </w:r>
          </w:p>
        </w:tc>
        <w:tc>
          <w:tcPr>
            <w:tcW w:w="1515" w:type="dxa"/>
            <w:tcBorders>
              <w:top w:val="nil"/>
            </w:tcBorders>
            <w:shd w:val="clear" w:color="auto" w:fill="auto"/>
            <w:vAlign w:val="center"/>
          </w:tcPr>
          <w:p w:rsidR="00E81CAF" w:rsidRPr="00D04158" w:rsidRDefault="00E81CAF">
            <w:pPr>
              <w:contextualSpacing/>
              <w:jc w:val="center"/>
            </w:pPr>
            <w:r w:rsidRPr="00D04158">
              <w:t>6</w:t>
            </w:r>
          </w:p>
        </w:tc>
      </w:tr>
      <w:tr w:rsidR="00E81CAF" w:rsidRPr="00D04158" w:rsidTr="00CB31C4">
        <w:trPr>
          <w:trHeight w:val="70"/>
        </w:trPr>
        <w:tc>
          <w:tcPr>
            <w:tcW w:w="1459" w:type="dxa"/>
          </w:tcPr>
          <w:p w:rsidR="00E81CAF" w:rsidRPr="00D04158" w:rsidRDefault="00E81CAF" w:rsidP="000A0039">
            <w:pPr>
              <w:contextualSpacing/>
            </w:pPr>
            <w:r w:rsidRPr="00D04158">
              <w:t>РН 9-1</w:t>
            </w:r>
          </w:p>
          <w:p w:rsidR="00E81CAF" w:rsidRPr="00D04158" w:rsidRDefault="00E81CAF" w:rsidP="000A0039">
            <w:pPr>
              <w:contextualSpacing/>
              <w:rPr>
                <w:shd w:val="clear" w:color="auto" w:fill="FFFFFF"/>
              </w:rPr>
            </w:pPr>
            <w:r w:rsidRPr="00D04158">
              <w:t>РН 21-2</w:t>
            </w:r>
          </w:p>
          <w:p w:rsidR="00E81CAF" w:rsidRPr="00D04158" w:rsidRDefault="00E81CAF" w:rsidP="000A0039">
            <w:pPr>
              <w:contextualSpacing/>
              <w:rPr>
                <w:rFonts w:eastAsia="Times New Roman"/>
                <w:b/>
                <w:bCs/>
                <w:lang w:eastAsia="uk-UA"/>
              </w:rPr>
            </w:pPr>
            <w:r w:rsidRPr="00D04158">
              <w:t>РН 26-2</w:t>
            </w:r>
          </w:p>
        </w:tc>
        <w:tc>
          <w:tcPr>
            <w:tcW w:w="6840" w:type="dxa"/>
            <w:shd w:val="clear" w:color="auto" w:fill="auto"/>
            <w:vAlign w:val="center"/>
          </w:tcPr>
          <w:p w:rsidR="00E81CAF" w:rsidRPr="00D04158" w:rsidRDefault="00E81CAF" w:rsidP="00825C38">
            <w:pPr>
              <w:contextualSpacing/>
              <w:jc w:val="both"/>
              <w:rPr>
                <w:rFonts w:eastAsia="Times New Roman"/>
                <w:b/>
                <w:bCs/>
                <w:lang w:eastAsia="uk-UA"/>
              </w:rPr>
            </w:pPr>
            <w:r w:rsidRPr="00D04158">
              <w:rPr>
                <w:rFonts w:eastAsia="Times New Roman"/>
                <w:b/>
                <w:bCs/>
                <w:lang w:eastAsia="uk-UA"/>
              </w:rPr>
              <w:t>Основні питання експертного дослідження.</w:t>
            </w:r>
            <w:r w:rsidRPr="00D04158">
              <w:rPr>
                <w:rFonts w:eastAsia="Times New Roman"/>
                <w:bCs/>
                <w:lang w:eastAsia="uk-UA"/>
              </w:rPr>
              <w:t xml:space="preserve"> Дослідження варіантів наїзду ТЗ на різноманітні перешкоди. Експертна оцінка дій водія ТЗ при наїзді на різноманітні перешкоди. Дослідження процесу зіткнення ТЗ. Дослідження маневру ТЗ. Визначення можливості запобігання наїзду на різноманітні перешкоди.</w:t>
            </w:r>
          </w:p>
        </w:tc>
        <w:tc>
          <w:tcPr>
            <w:tcW w:w="1515" w:type="dxa"/>
            <w:shd w:val="clear" w:color="auto" w:fill="auto"/>
            <w:vAlign w:val="center"/>
          </w:tcPr>
          <w:p w:rsidR="00E81CAF" w:rsidRPr="00D04158" w:rsidRDefault="00E81CAF">
            <w:pPr>
              <w:contextualSpacing/>
              <w:jc w:val="center"/>
            </w:pPr>
            <w:r w:rsidRPr="00D04158">
              <w:t>8</w:t>
            </w:r>
          </w:p>
        </w:tc>
      </w:tr>
      <w:tr w:rsidR="00E81CAF" w:rsidRPr="00D04158" w:rsidTr="00CB31C4">
        <w:trPr>
          <w:trHeight w:val="70"/>
        </w:trPr>
        <w:tc>
          <w:tcPr>
            <w:tcW w:w="1459" w:type="dxa"/>
          </w:tcPr>
          <w:p w:rsidR="00E81CAF" w:rsidRPr="00D04158" w:rsidRDefault="00E81CAF" w:rsidP="000A0039">
            <w:pPr>
              <w:contextualSpacing/>
            </w:pPr>
            <w:r w:rsidRPr="00D04158">
              <w:t>РН 9-1</w:t>
            </w:r>
          </w:p>
          <w:p w:rsidR="00E81CAF" w:rsidRPr="00D04158" w:rsidRDefault="00E81CAF" w:rsidP="000A0039">
            <w:pPr>
              <w:contextualSpacing/>
              <w:rPr>
                <w:shd w:val="clear" w:color="auto" w:fill="FFFFFF"/>
              </w:rPr>
            </w:pPr>
            <w:r w:rsidRPr="00D04158">
              <w:t>РН 21-2</w:t>
            </w:r>
          </w:p>
          <w:p w:rsidR="00E81CAF" w:rsidRPr="00D04158" w:rsidRDefault="00E81CAF" w:rsidP="000A0039">
            <w:pPr>
              <w:contextualSpacing/>
              <w:rPr>
                <w:rFonts w:eastAsia="Times New Roman"/>
                <w:b/>
                <w:bCs/>
                <w:lang w:eastAsia="uk-UA"/>
              </w:rPr>
            </w:pPr>
            <w:r w:rsidRPr="00D04158">
              <w:t>РН 26-2</w:t>
            </w:r>
          </w:p>
        </w:tc>
        <w:tc>
          <w:tcPr>
            <w:tcW w:w="6840" w:type="dxa"/>
            <w:shd w:val="clear" w:color="auto" w:fill="auto"/>
            <w:vAlign w:val="center"/>
          </w:tcPr>
          <w:p w:rsidR="00E81CAF" w:rsidRPr="00D04158" w:rsidRDefault="00E81CAF" w:rsidP="00825C38">
            <w:pPr>
              <w:autoSpaceDE w:val="0"/>
              <w:autoSpaceDN w:val="0"/>
              <w:adjustRightInd w:val="0"/>
              <w:jc w:val="both"/>
              <w:rPr>
                <w:rFonts w:eastAsia="Times New Roman"/>
                <w:bCs/>
                <w:sz w:val="22"/>
                <w:lang w:eastAsia="uk-UA"/>
              </w:rPr>
            </w:pPr>
            <w:r w:rsidRPr="00D04158">
              <w:rPr>
                <w:rFonts w:eastAsia="Times New Roman"/>
                <w:b/>
                <w:bCs/>
                <w:sz w:val="22"/>
                <w:lang w:eastAsia="uk-UA"/>
              </w:rPr>
              <w:t xml:space="preserve">Судово-автотехнічна експертиза ТЗ. </w:t>
            </w:r>
            <w:r w:rsidRPr="00D04158">
              <w:rPr>
                <w:rFonts w:eastAsia="Times New Roman"/>
                <w:bCs/>
                <w:sz w:val="22"/>
                <w:lang w:eastAsia="uk-UA"/>
              </w:rPr>
              <w:t xml:space="preserve">Судово-автотехнічна експертиза стану ТЗ. </w:t>
            </w:r>
            <w:r w:rsidRPr="00D04158">
              <w:rPr>
                <w:sz w:val="22"/>
                <w:szCs w:val="28"/>
                <w:lang w:eastAsia="uk-UA"/>
              </w:rPr>
              <w:t>Характеристики зносу агрегатів ТЗ. Особливості судово-експортного дослідження технічного стану ТЗ.</w:t>
            </w:r>
          </w:p>
        </w:tc>
        <w:tc>
          <w:tcPr>
            <w:tcW w:w="1515" w:type="dxa"/>
            <w:shd w:val="clear" w:color="auto" w:fill="auto"/>
            <w:vAlign w:val="center"/>
          </w:tcPr>
          <w:p w:rsidR="00E81CAF" w:rsidRPr="00D04158" w:rsidRDefault="00E81CAF">
            <w:pPr>
              <w:contextualSpacing/>
              <w:jc w:val="center"/>
            </w:pPr>
            <w:r w:rsidRPr="00D04158">
              <w:t>7</w:t>
            </w:r>
          </w:p>
        </w:tc>
      </w:tr>
      <w:tr w:rsidR="00E81CAF" w:rsidRPr="00D04158" w:rsidTr="00CB31C4">
        <w:trPr>
          <w:trHeight w:val="70"/>
        </w:trPr>
        <w:tc>
          <w:tcPr>
            <w:tcW w:w="1459" w:type="dxa"/>
          </w:tcPr>
          <w:p w:rsidR="00E81CAF" w:rsidRPr="00D04158" w:rsidRDefault="00E81CAF" w:rsidP="000A0039">
            <w:pPr>
              <w:contextualSpacing/>
            </w:pPr>
            <w:r w:rsidRPr="00D04158">
              <w:t>РН 9-1</w:t>
            </w:r>
          </w:p>
          <w:p w:rsidR="00E81CAF" w:rsidRPr="00D04158" w:rsidRDefault="00E81CAF" w:rsidP="000A0039">
            <w:pPr>
              <w:contextualSpacing/>
              <w:rPr>
                <w:shd w:val="clear" w:color="auto" w:fill="FFFFFF"/>
              </w:rPr>
            </w:pPr>
            <w:r w:rsidRPr="00D04158">
              <w:t>РН 21-2</w:t>
            </w:r>
          </w:p>
          <w:p w:rsidR="00E81CAF" w:rsidRPr="00D04158" w:rsidRDefault="00E81CAF" w:rsidP="000A0039">
            <w:pPr>
              <w:contextualSpacing/>
              <w:rPr>
                <w:rFonts w:eastAsia="Times New Roman"/>
                <w:b/>
                <w:bCs/>
                <w:lang w:eastAsia="uk-UA"/>
              </w:rPr>
            </w:pPr>
            <w:r w:rsidRPr="00D04158">
              <w:t>РН 26-2</w:t>
            </w:r>
          </w:p>
        </w:tc>
        <w:tc>
          <w:tcPr>
            <w:tcW w:w="6840" w:type="dxa"/>
            <w:shd w:val="clear" w:color="auto" w:fill="auto"/>
            <w:vAlign w:val="center"/>
          </w:tcPr>
          <w:p w:rsidR="00E81CAF" w:rsidRPr="00D04158" w:rsidRDefault="00E81CAF" w:rsidP="00A02FDA">
            <w:pPr>
              <w:autoSpaceDE w:val="0"/>
              <w:autoSpaceDN w:val="0"/>
              <w:adjustRightInd w:val="0"/>
              <w:jc w:val="both"/>
              <w:rPr>
                <w:rFonts w:eastAsia="Times New Roman"/>
                <w:bCs/>
                <w:lang w:eastAsia="uk-UA"/>
              </w:rPr>
            </w:pPr>
            <w:r w:rsidRPr="00D04158">
              <w:rPr>
                <w:b/>
                <w:szCs w:val="28"/>
                <w:lang w:eastAsia="uk-UA"/>
              </w:rPr>
              <w:t xml:space="preserve">Оцінка причинного зв’язку між діями водія і ДТП. </w:t>
            </w:r>
            <w:r w:rsidRPr="00D04158">
              <w:rPr>
                <w:szCs w:val="28"/>
                <w:lang w:eastAsia="uk-UA"/>
              </w:rPr>
              <w:t>Перевищення водієм швидкості руху. Несвоєчасне застосування заходів до запобігання ДТП. Застосування маневру замість гальмування. Застосування екстреного  гальмування. Неправильний вибір дистанції і інтервалу руху. Створення перешкоди для руху. Експлуатація несправного ТЗ. Причинний зв’язок між діями пішоходів і ДТП. Оцінювання експертного висновку.</w:t>
            </w:r>
          </w:p>
        </w:tc>
        <w:tc>
          <w:tcPr>
            <w:tcW w:w="1515" w:type="dxa"/>
            <w:shd w:val="clear" w:color="auto" w:fill="auto"/>
            <w:vAlign w:val="center"/>
          </w:tcPr>
          <w:p w:rsidR="00E81CAF" w:rsidRPr="00D04158" w:rsidRDefault="00E81CAF">
            <w:pPr>
              <w:contextualSpacing/>
              <w:jc w:val="center"/>
            </w:pPr>
            <w:r w:rsidRPr="00D04158">
              <w:t>8</w:t>
            </w:r>
          </w:p>
        </w:tc>
      </w:tr>
      <w:tr w:rsidR="00E81CAF" w:rsidRPr="00D04158" w:rsidTr="00557F50">
        <w:trPr>
          <w:trHeight w:val="315"/>
        </w:trPr>
        <w:tc>
          <w:tcPr>
            <w:tcW w:w="1459" w:type="dxa"/>
          </w:tcPr>
          <w:p w:rsidR="00E81CAF" w:rsidRPr="00D04158" w:rsidRDefault="00E81CAF" w:rsidP="00F80F6F">
            <w:pPr>
              <w:contextualSpacing/>
              <w:rPr>
                <w:rFonts w:eastAsia="Times New Roman"/>
                <w:lang w:eastAsia="uk-UA"/>
              </w:rPr>
            </w:pPr>
          </w:p>
        </w:tc>
        <w:tc>
          <w:tcPr>
            <w:tcW w:w="6840" w:type="dxa"/>
            <w:shd w:val="clear" w:color="auto" w:fill="auto"/>
            <w:vAlign w:val="bottom"/>
          </w:tcPr>
          <w:p w:rsidR="00E81CAF" w:rsidRPr="00D04158" w:rsidRDefault="00E81CAF" w:rsidP="00F80F6F">
            <w:pPr>
              <w:contextualSpacing/>
              <w:jc w:val="center"/>
              <w:rPr>
                <w:rFonts w:eastAsia="Times New Roman"/>
                <w:lang w:eastAsia="uk-UA"/>
              </w:rPr>
            </w:pPr>
            <w:r w:rsidRPr="00D04158">
              <w:rPr>
                <w:rFonts w:eastAsia="Times New Roman"/>
                <w:b/>
                <w:bCs/>
                <w:lang w:eastAsia="uk-UA"/>
              </w:rPr>
              <w:t>Практичні заняття</w:t>
            </w:r>
          </w:p>
        </w:tc>
        <w:tc>
          <w:tcPr>
            <w:tcW w:w="1515" w:type="dxa"/>
            <w:shd w:val="clear" w:color="auto" w:fill="auto"/>
          </w:tcPr>
          <w:p w:rsidR="00E81CAF" w:rsidRPr="00D04158" w:rsidRDefault="00E81CAF" w:rsidP="00CB31C4">
            <w:pPr>
              <w:contextualSpacing/>
              <w:jc w:val="center"/>
              <w:rPr>
                <w:b/>
                <w:bCs/>
              </w:rPr>
            </w:pPr>
            <w:r w:rsidRPr="00D04158">
              <w:rPr>
                <w:b/>
                <w:bCs/>
              </w:rPr>
              <w:t>17</w:t>
            </w:r>
          </w:p>
        </w:tc>
      </w:tr>
      <w:tr w:rsidR="00E81CAF" w:rsidRPr="00D04158" w:rsidTr="0087377E">
        <w:trPr>
          <w:trHeight w:val="315"/>
        </w:trPr>
        <w:tc>
          <w:tcPr>
            <w:tcW w:w="1459" w:type="dxa"/>
          </w:tcPr>
          <w:p w:rsidR="00E81CAF" w:rsidRPr="00D04158" w:rsidRDefault="00E81CAF" w:rsidP="00AE658B">
            <w:pPr>
              <w:contextualSpacing/>
            </w:pPr>
            <w:r w:rsidRPr="00D04158">
              <w:t>РН 9-1</w:t>
            </w:r>
          </w:p>
          <w:p w:rsidR="00E81CAF" w:rsidRPr="00D04158" w:rsidRDefault="00E81CAF" w:rsidP="00AE658B">
            <w:pPr>
              <w:contextualSpacing/>
              <w:rPr>
                <w:rFonts w:eastAsia="Times New Roman"/>
                <w:lang w:eastAsia="uk-UA"/>
              </w:rPr>
            </w:pPr>
            <w:r w:rsidRPr="00D04158">
              <w:t>РН 21-2</w:t>
            </w:r>
          </w:p>
        </w:tc>
        <w:tc>
          <w:tcPr>
            <w:tcW w:w="6840" w:type="dxa"/>
            <w:shd w:val="clear" w:color="auto" w:fill="auto"/>
            <w:vAlign w:val="center"/>
          </w:tcPr>
          <w:p w:rsidR="00E81CAF" w:rsidRPr="00D04158" w:rsidRDefault="00E81CAF" w:rsidP="0087377E">
            <w:pPr>
              <w:contextualSpacing/>
              <w:jc w:val="both"/>
              <w:rPr>
                <w:rFonts w:eastAsia="Times New Roman"/>
                <w:lang w:eastAsia="uk-UA"/>
              </w:rPr>
            </w:pPr>
            <w:r w:rsidRPr="00D04158">
              <w:rPr>
                <w:rFonts w:eastAsia="Times New Roman"/>
                <w:lang w:eastAsia="uk-UA"/>
              </w:rPr>
              <w:t>Розрахунок основних параметрів руху автомобіля.</w:t>
            </w:r>
          </w:p>
        </w:tc>
        <w:tc>
          <w:tcPr>
            <w:tcW w:w="1515" w:type="dxa"/>
            <w:shd w:val="clear" w:color="auto" w:fill="auto"/>
            <w:vAlign w:val="center"/>
          </w:tcPr>
          <w:p w:rsidR="00E81CAF" w:rsidRPr="00D04158" w:rsidRDefault="00E81CAF">
            <w:pPr>
              <w:contextualSpacing/>
              <w:jc w:val="center"/>
            </w:pPr>
            <w:r w:rsidRPr="00D04158">
              <w:t>2</w:t>
            </w:r>
          </w:p>
        </w:tc>
      </w:tr>
      <w:tr w:rsidR="00E81CAF" w:rsidRPr="00D04158" w:rsidTr="0087377E">
        <w:trPr>
          <w:trHeight w:val="315"/>
        </w:trPr>
        <w:tc>
          <w:tcPr>
            <w:tcW w:w="1459" w:type="dxa"/>
          </w:tcPr>
          <w:p w:rsidR="00E81CAF" w:rsidRPr="00D04158" w:rsidRDefault="00E81CAF" w:rsidP="000A0039">
            <w:pPr>
              <w:contextualSpacing/>
            </w:pPr>
            <w:r w:rsidRPr="00D04158">
              <w:t>РН 21-2</w:t>
            </w:r>
          </w:p>
          <w:p w:rsidR="00E81CAF" w:rsidRPr="00D04158" w:rsidRDefault="00E81CAF" w:rsidP="000A0039">
            <w:pPr>
              <w:contextualSpacing/>
            </w:pPr>
            <w:r w:rsidRPr="00D04158">
              <w:t>РН 21-2</w:t>
            </w:r>
          </w:p>
        </w:tc>
        <w:tc>
          <w:tcPr>
            <w:tcW w:w="6840" w:type="dxa"/>
            <w:shd w:val="clear" w:color="auto" w:fill="auto"/>
            <w:vAlign w:val="center"/>
          </w:tcPr>
          <w:p w:rsidR="00E81CAF" w:rsidRPr="00D04158" w:rsidRDefault="00E81CAF" w:rsidP="0087377E">
            <w:pPr>
              <w:contextualSpacing/>
              <w:jc w:val="both"/>
              <w:rPr>
                <w:rFonts w:eastAsia="Times New Roman"/>
                <w:lang w:eastAsia="uk-UA"/>
              </w:rPr>
            </w:pPr>
            <w:r w:rsidRPr="00D04158">
              <w:t>Дослідження наїзду автомобіля на пішохода в умовах необмеженої видимості і оглядовості.</w:t>
            </w:r>
          </w:p>
        </w:tc>
        <w:tc>
          <w:tcPr>
            <w:tcW w:w="1515" w:type="dxa"/>
            <w:shd w:val="clear" w:color="auto" w:fill="auto"/>
            <w:vAlign w:val="center"/>
          </w:tcPr>
          <w:p w:rsidR="00E81CAF" w:rsidRPr="00D04158" w:rsidRDefault="00E81CAF">
            <w:pPr>
              <w:contextualSpacing/>
              <w:jc w:val="center"/>
            </w:pPr>
            <w:r w:rsidRPr="00D04158">
              <w:t>2</w:t>
            </w:r>
          </w:p>
        </w:tc>
      </w:tr>
      <w:tr w:rsidR="00E81CAF" w:rsidRPr="00D04158" w:rsidTr="0087377E">
        <w:trPr>
          <w:trHeight w:val="315"/>
        </w:trPr>
        <w:tc>
          <w:tcPr>
            <w:tcW w:w="1459" w:type="dxa"/>
          </w:tcPr>
          <w:p w:rsidR="00E81CAF" w:rsidRPr="00D04158" w:rsidRDefault="00E81CAF" w:rsidP="000A0039">
            <w:pPr>
              <w:contextualSpacing/>
            </w:pPr>
            <w:r w:rsidRPr="00D04158">
              <w:t>РН 21-2</w:t>
            </w:r>
          </w:p>
          <w:p w:rsidR="00E81CAF" w:rsidRPr="00D04158" w:rsidRDefault="00E81CAF" w:rsidP="000A0039">
            <w:pPr>
              <w:contextualSpacing/>
            </w:pPr>
            <w:r w:rsidRPr="00D04158">
              <w:t>РН 21-2</w:t>
            </w:r>
          </w:p>
        </w:tc>
        <w:tc>
          <w:tcPr>
            <w:tcW w:w="6840" w:type="dxa"/>
            <w:shd w:val="clear" w:color="auto" w:fill="auto"/>
            <w:vAlign w:val="center"/>
          </w:tcPr>
          <w:p w:rsidR="00E81CAF" w:rsidRPr="00D04158" w:rsidRDefault="00E81CAF" w:rsidP="0087377E">
            <w:pPr>
              <w:contextualSpacing/>
              <w:jc w:val="both"/>
              <w:rPr>
                <w:rFonts w:eastAsia="Times New Roman"/>
                <w:lang w:eastAsia="uk-UA"/>
              </w:rPr>
            </w:pPr>
            <w:r w:rsidRPr="00D04158">
              <w:t>Дослідження наїзду автомобіля на пішохода в умовах обмеженої видимості.</w:t>
            </w:r>
          </w:p>
        </w:tc>
        <w:tc>
          <w:tcPr>
            <w:tcW w:w="1515" w:type="dxa"/>
            <w:shd w:val="clear" w:color="auto" w:fill="auto"/>
            <w:vAlign w:val="center"/>
          </w:tcPr>
          <w:p w:rsidR="00E81CAF" w:rsidRPr="00D04158" w:rsidRDefault="00E81CAF">
            <w:pPr>
              <w:contextualSpacing/>
              <w:jc w:val="center"/>
            </w:pPr>
            <w:r w:rsidRPr="00D04158">
              <w:t>2</w:t>
            </w:r>
          </w:p>
        </w:tc>
      </w:tr>
      <w:tr w:rsidR="00E81CAF" w:rsidRPr="00D04158" w:rsidTr="0087377E">
        <w:trPr>
          <w:trHeight w:val="315"/>
        </w:trPr>
        <w:tc>
          <w:tcPr>
            <w:tcW w:w="1459" w:type="dxa"/>
          </w:tcPr>
          <w:p w:rsidR="00E81CAF" w:rsidRPr="00D04158" w:rsidRDefault="00E81CAF" w:rsidP="000A0039">
            <w:pPr>
              <w:contextualSpacing/>
            </w:pPr>
            <w:r w:rsidRPr="00D04158">
              <w:t>РН 21-2</w:t>
            </w:r>
          </w:p>
          <w:p w:rsidR="00E81CAF" w:rsidRPr="00D04158" w:rsidRDefault="00E81CAF" w:rsidP="000A0039">
            <w:pPr>
              <w:contextualSpacing/>
            </w:pPr>
            <w:r w:rsidRPr="00D04158">
              <w:t>РН 21-2</w:t>
            </w:r>
          </w:p>
        </w:tc>
        <w:tc>
          <w:tcPr>
            <w:tcW w:w="6840" w:type="dxa"/>
            <w:shd w:val="clear" w:color="auto" w:fill="auto"/>
            <w:vAlign w:val="center"/>
          </w:tcPr>
          <w:p w:rsidR="00E81CAF" w:rsidRPr="00D04158" w:rsidRDefault="00E81CAF" w:rsidP="0087377E">
            <w:pPr>
              <w:contextualSpacing/>
              <w:jc w:val="both"/>
              <w:rPr>
                <w:rFonts w:eastAsia="Times New Roman"/>
                <w:lang w:eastAsia="uk-UA"/>
              </w:rPr>
            </w:pPr>
            <w:r w:rsidRPr="00D04158">
              <w:t>Дослідження наїзду автомобіля на пішохода при обмеженій оглядовості в режимі гальмування автомобіля.</w:t>
            </w:r>
          </w:p>
        </w:tc>
        <w:tc>
          <w:tcPr>
            <w:tcW w:w="1515" w:type="dxa"/>
            <w:shd w:val="clear" w:color="auto" w:fill="auto"/>
            <w:vAlign w:val="center"/>
          </w:tcPr>
          <w:p w:rsidR="00E81CAF" w:rsidRPr="00D04158" w:rsidRDefault="00E81CAF" w:rsidP="00E6425D">
            <w:pPr>
              <w:contextualSpacing/>
              <w:jc w:val="center"/>
            </w:pPr>
            <w:r w:rsidRPr="00D04158">
              <w:t>2</w:t>
            </w:r>
          </w:p>
        </w:tc>
      </w:tr>
      <w:tr w:rsidR="00E81CAF" w:rsidRPr="00D04158" w:rsidTr="0087377E">
        <w:trPr>
          <w:trHeight w:val="315"/>
        </w:trPr>
        <w:tc>
          <w:tcPr>
            <w:tcW w:w="1459" w:type="dxa"/>
          </w:tcPr>
          <w:p w:rsidR="00E81CAF" w:rsidRPr="00D04158" w:rsidRDefault="00E81CAF" w:rsidP="000A0039">
            <w:pPr>
              <w:contextualSpacing/>
            </w:pPr>
            <w:r w:rsidRPr="00D04158">
              <w:t>РН 21-2</w:t>
            </w:r>
          </w:p>
          <w:p w:rsidR="00E81CAF" w:rsidRPr="00D04158" w:rsidRDefault="00E81CAF" w:rsidP="000A0039">
            <w:pPr>
              <w:contextualSpacing/>
            </w:pPr>
            <w:r w:rsidRPr="00D04158">
              <w:t>РН 21-2</w:t>
            </w:r>
          </w:p>
        </w:tc>
        <w:tc>
          <w:tcPr>
            <w:tcW w:w="6840" w:type="dxa"/>
            <w:shd w:val="clear" w:color="auto" w:fill="auto"/>
            <w:vAlign w:val="center"/>
          </w:tcPr>
          <w:p w:rsidR="00E81CAF" w:rsidRPr="00D04158" w:rsidRDefault="00E81CAF" w:rsidP="0087377E">
            <w:pPr>
              <w:contextualSpacing/>
              <w:jc w:val="both"/>
              <w:rPr>
                <w:rFonts w:eastAsia="Times New Roman"/>
                <w:lang w:eastAsia="uk-UA"/>
              </w:rPr>
            </w:pPr>
            <w:r w:rsidRPr="00D04158">
              <w:t>Дослідження наїзду автомобіля на пішохода при обмеженій оглядовості в режимі рівномірного руху автомобіля.</w:t>
            </w:r>
          </w:p>
        </w:tc>
        <w:tc>
          <w:tcPr>
            <w:tcW w:w="1515" w:type="dxa"/>
            <w:shd w:val="clear" w:color="auto" w:fill="auto"/>
            <w:vAlign w:val="center"/>
          </w:tcPr>
          <w:p w:rsidR="00E81CAF" w:rsidRPr="00D04158" w:rsidRDefault="00E81CAF" w:rsidP="00E6425D">
            <w:pPr>
              <w:contextualSpacing/>
              <w:jc w:val="center"/>
            </w:pPr>
            <w:r w:rsidRPr="00D04158">
              <w:t>2</w:t>
            </w:r>
          </w:p>
        </w:tc>
      </w:tr>
      <w:tr w:rsidR="00E81CAF" w:rsidRPr="00D04158" w:rsidTr="0087377E">
        <w:trPr>
          <w:trHeight w:val="315"/>
        </w:trPr>
        <w:tc>
          <w:tcPr>
            <w:tcW w:w="1459" w:type="dxa"/>
          </w:tcPr>
          <w:p w:rsidR="00E81CAF" w:rsidRPr="00D04158" w:rsidRDefault="00E81CAF" w:rsidP="000A0039">
            <w:pPr>
              <w:contextualSpacing/>
            </w:pPr>
            <w:r w:rsidRPr="00D04158">
              <w:t>РН 21-2</w:t>
            </w:r>
          </w:p>
          <w:p w:rsidR="00E81CAF" w:rsidRPr="00D04158" w:rsidRDefault="00E81CAF" w:rsidP="000A0039">
            <w:pPr>
              <w:contextualSpacing/>
            </w:pPr>
            <w:r w:rsidRPr="00D04158">
              <w:t>РН 21-2</w:t>
            </w:r>
          </w:p>
        </w:tc>
        <w:tc>
          <w:tcPr>
            <w:tcW w:w="6840" w:type="dxa"/>
            <w:shd w:val="clear" w:color="auto" w:fill="auto"/>
            <w:vAlign w:val="center"/>
          </w:tcPr>
          <w:p w:rsidR="00E81CAF" w:rsidRPr="00D04158" w:rsidRDefault="00E81CAF" w:rsidP="0087377E">
            <w:pPr>
              <w:contextualSpacing/>
              <w:jc w:val="both"/>
              <w:rPr>
                <w:rFonts w:eastAsia="Times New Roman"/>
                <w:lang w:eastAsia="uk-UA"/>
              </w:rPr>
            </w:pPr>
            <w:r w:rsidRPr="00D04158">
              <w:t>Дослідження можливості запобігання наїзду автомобіля на пішохода.</w:t>
            </w:r>
          </w:p>
        </w:tc>
        <w:tc>
          <w:tcPr>
            <w:tcW w:w="1515" w:type="dxa"/>
            <w:shd w:val="clear" w:color="auto" w:fill="auto"/>
            <w:vAlign w:val="center"/>
          </w:tcPr>
          <w:p w:rsidR="00E81CAF" w:rsidRPr="00D04158" w:rsidRDefault="00E81CAF" w:rsidP="00E6425D">
            <w:pPr>
              <w:contextualSpacing/>
              <w:jc w:val="center"/>
            </w:pPr>
            <w:r w:rsidRPr="00D04158">
              <w:t>2</w:t>
            </w:r>
          </w:p>
        </w:tc>
      </w:tr>
      <w:tr w:rsidR="00E81CAF" w:rsidRPr="00D04158" w:rsidTr="0087377E">
        <w:trPr>
          <w:trHeight w:val="315"/>
        </w:trPr>
        <w:tc>
          <w:tcPr>
            <w:tcW w:w="1459" w:type="dxa"/>
          </w:tcPr>
          <w:p w:rsidR="00E81CAF" w:rsidRPr="00D04158" w:rsidRDefault="00E81CAF" w:rsidP="000A0039">
            <w:pPr>
              <w:contextualSpacing/>
            </w:pPr>
            <w:r w:rsidRPr="00D04158">
              <w:t>РН 21-2</w:t>
            </w:r>
          </w:p>
          <w:p w:rsidR="00E81CAF" w:rsidRPr="00D04158" w:rsidRDefault="00E81CAF" w:rsidP="000A0039">
            <w:pPr>
              <w:contextualSpacing/>
            </w:pPr>
            <w:r w:rsidRPr="00D04158">
              <w:t>РН 21-2</w:t>
            </w:r>
          </w:p>
        </w:tc>
        <w:tc>
          <w:tcPr>
            <w:tcW w:w="6840" w:type="dxa"/>
            <w:shd w:val="clear" w:color="auto" w:fill="auto"/>
            <w:vAlign w:val="center"/>
          </w:tcPr>
          <w:p w:rsidR="00E81CAF" w:rsidRPr="00D04158" w:rsidRDefault="00E81CAF" w:rsidP="0087377E">
            <w:pPr>
              <w:contextualSpacing/>
              <w:jc w:val="both"/>
              <w:rPr>
                <w:rFonts w:eastAsia="Times New Roman"/>
                <w:lang w:eastAsia="uk-UA"/>
              </w:rPr>
            </w:pPr>
            <w:r w:rsidRPr="00D04158">
              <w:t>Аналіз маневру автомобіля. Аналіз зіткнення автомобілів.</w:t>
            </w:r>
          </w:p>
        </w:tc>
        <w:tc>
          <w:tcPr>
            <w:tcW w:w="1515" w:type="dxa"/>
            <w:shd w:val="clear" w:color="auto" w:fill="auto"/>
            <w:vAlign w:val="center"/>
          </w:tcPr>
          <w:p w:rsidR="00E81CAF" w:rsidRPr="00D04158" w:rsidRDefault="00E81CAF" w:rsidP="00E6425D">
            <w:pPr>
              <w:contextualSpacing/>
              <w:jc w:val="center"/>
            </w:pPr>
            <w:r w:rsidRPr="00D04158">
              <w:t>2</w:t>
            </w:r>
          </w:p>
        </w:tc>
      </w:tr>
      <w:tr w:rsidR="00E81CAF" w:rsidRPr="00D04158" w:rsidTr="0087377E">
        <w:trPr>
          <w:trHeight w:val="315"/>
        </w:trPr>
        <w:tc>
          <w:tcPr>
            <w:tcW w:w="1459" w:type="dxa"/>
          </w:tcPr>
          <w:p w:rsidR="00E81CAF" w:rsidRPr="00D04158" w:rsidRDefault="00E81CAF" w:rsidP="000A0039">
            <w:pPr>
              <w:contextualSpacing/>
            </w:pPr>
            <w:r w:rsidRPr="00D04158">
              <w:t>РН 21-2</w:t>
            </w:r>
          </w:p>
          <w:p w:rsidR="00E81CAF" w:rsidRPr="00D04158" w:rsidRDefault="00E81CAF" w:rsidP="000A0039">
            <w:pPr>
              <w:contextualSpacing/>
            </w:pPr>
            <w:r w:rsidRPr="00D04158">
              <w:t>РН 21-2</w:t>
            </w:r>
          </w:p>
        </w:tc>
        <w:tc>
          <w:tcPr>
            <w:tcW w:w="6840" w:type="dxa"/>
            <w:shd w:val="clear" w:color="auto" w:fill="auto"/>
            <w:vAlign w:val="center"/>
          </w:tcPr>
          <w:p w:rsidR="00E81CAF" w:rsidRPr="00D04158" w:rsidRDefault="00E81CAF" w:rsidP="0087377E">
            <w:pPr>
              <w:contextualSpacing/>
              <w:jc w:val="both"/>
              <w:rPr>
                <w:rFonts w:eastAsia="Times New Roman"/>
                <w:lang w:eastAsia="uk-UA"/>
              </w:rPr>
            </w:pPr>
            <w:r w:rsidRPr="00D04158">
              <w:t>Виконання елементів експертних досліджень. Оформлення висновків автотехнічної експертизи.</w:t>
            </w:r>
          </w:p>
        </w:tc>
        <w:tc>
          <w:tcPr>
            <w:tcW w:w="1515" w:type="dxa"/>
            <w:shd w:val="clear" w:color="auto" w:fill="auto"/>
            <w:vAlign w:val="center"/>
          </w:tcPr>
          <w:p w:rsidR="00E81CAF" w:rsidRPr="00D04158" w:rsidRDefault="00E81CAF" w:rsidP="00E6425D">
            <w:pPr>
              <w:contextualSpacing/>
              <w:jc w:val="center"/>
            </w:pPr>
            <w:r w:rsidRPr="00D04158">
              <w:t>3</w:t>
            </w:r>
          </w:p>
        </w:tc>
      </w:tr>
    </w:tbl>
    <w:p w:rsidR="006D007B" w:rsidRPr="00D04158" w:rsidRDefault="006D007B" w:rsidP="006D007B"/>
    <w:p w:rsidR="00A02FDA" w:rsidRPr="00D04158" w:rsidRDefault="00A02FDA" w:rsidP="006D007B"/>
    <w:p w:rsidR="00E811BF" w:rsidRPr="00D04158" w:rsidRDefault="00E811BF" w:rsidP="00964881">
      <w:pPr>
        <w:rPr>
          <w:sz w:val="2"/>
          <w:szCs w:val="2"/>
        </w:rPr>
      </w:pPr>
    </w:p>
    <w:p w:rsidR="00E811BF" w:rsidRPr="00D04158" w:rsidRDefault="00E811BF" w:rsidP="00250083">
      <w:pPr>
        <w:pStyle w:val="a3"/>
        <w:suppressLineNumbers/>
        <w:suppressAutoHyphens/>
        <w:contextualSpacing/>
        <w:jc w:val="center"/>
        <w:outlineLvl w:val="0"/>
        <w:rPr>
          <w:sz w:val="28"/>
          <w:szCs w:val="28"/>
        </w:rPr>
      </w:pPr>
      <w:bookmarkStart w:id="11" w:name="_Toc523035526"/>
      <w:r w:rsidRPr="00D04158">
        <w:rPr>
          <w:sz w:val="28"/>
          <w:szCs w:val="28"/>
        </w:rPr>
        <w:t>6</w:t>
      </w:r>
      <w:r w:rsidR="0097642D" w:rsidRPr="00D04158">
        <w:rPr>
          <w:sz w:val="28"/>
          <w:szCs w:val="28"/>
        </w:rPr>
        <w:t xml:space="preserve"> </w:t>
      </w:r>
      <w:bookmarkEnd w:id="7"/>
      <w:r w:rsidRPr="00D04158">
        <w:rPr>
          <w:sz w:val="28"/>
          <w:szCs w:val="28"/>
        </w:rPr>
        <w:t>ОЦІНЮВАННЯ РЕЗУЛЬТАТІВ НАВЧАННЯ</w:t>
      </w:r>
      <w:bookmarkEnd w:id="11"/>
    </w:p>
    <w:p w:rsidR="00E811BF" w:rsidRPr="00D04158" w:rsidRDefault="00E811BF" w:rsidP="00250083">
      <w:pPr>
        <w:widowControl w:val="0"/>
        <w:suppressLineNumbers/>
        <w:suppressAutoHyphens/>
        <w:ind w:firstLine="567"/>
        <w:contextualSpacing/>
        <w:jc w:val="both"/>
        <w:rPr>
          <w:sz w:val="28"/>
          <w:szCs w:val="28"/>
        </w:rPr>
      </w:pPr>
      <w:r w:rsidRPr="00D04158">
        <w:rPr>
          <w:sz w:val="28"/>
          <w:szCs w:val="28"/>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D04158">
        <w:rPr>
          <w:bCs/>
          <w:sz w:val="28"/>
          <w:szCs w:val="28"/>
        </w:rPr>
        <w:t>університету «</w:t>
      </w:r>
      <w:r w:rsidRPr="00D04158">
        <w:rPr>
          <w:sz w:val="28"/>
          <w:szCs w:val="28"/>
        </w:rPr>
        <w:t>Про оцінювання результатів навчання здобувачів вищої освіти»</w:t>
      </w:r>
      <w:r w:rsidRPr="00D04158">
        <w:rPr>
          <w:bCs/>
          <w:sz w:val="28"/>
          <w:szCs w:val="28"/>
        </w:rPr>
        <w:t>.</w:t>
      </w:r>
    </w:p>
    <w:p w:rsidR="00E811BF" w:rsidRPr="00D04158" w:rsidRDefault="00E811BF" w:rsidP="00250083">
      <w:pPr>
        <w:pStyle w:val="Default"/>
        <w:widowControl w:val="0"/>
        <w:suppressLineNumbers/>
        <w:suppressAutoHyphens/>
        <w:ind w:firstLine="567"/>
        <w:contextualSpacing/>
        <w:jc w:val="both"/>
        <w:rPr>
          <w:color w:val="auto"/>
          <w:sz w:val="28"/>
          <w:szCs w:val="28"/>
          <w:lang w:val="uk-UA"/>
        </w:rPr>
      </w:pPr>
      <w:r w:rsidRPr="00D04158">
        <w:rPr>
          <w:color w:val="auto"/>
          <w:sz w:val="28"/>
          <w:szCs w:val="28"/>
          <w:lang w:val="uk-UA"/>
        </w:rPr>
        <w:t>Досягнутий рівень компетентностей відносно очікуваних, що ідентифікований під час контрольних заходів, відображає</w:t>
      </w:r>
      <w:r w:rsidRPr="00D04158">
        <w:rPr>
          <w:bCs/>
          <w:color w:val="auto"/>
          <w:sz w:val="28"/>
          <w:szCs w:val="28"/>
          <w:lang w:val="uk-UA"/>
        </w:rPr>
        <w:t xml:space="preserve"> реальний результат навчання студента за дисципліною</w:t>
      </w:r>
      <w:r w:rsidRPr="00D04158">
        <w:rPr>
          <w:color w:val="auto"/>
          <w:sz w:val="28"/>
          <w:szCs w:val="28"/>
          <w:lang w:val="uk-UA"/>
        </w:rPr>
        <w:t>.</w:t>
      </w:r>
    </w:p>
    <w:p w:rsidR="00CB31C4" w:rsidRPr="00D04158" w:rsidRDefault="00CB31C4" w:rsidP="00250083">
      <w:pPr>
        <w:pStyle w:val="Default"/>
        <w:widowControl w:val="0"/>
        <w:suppressLineNumbers/>
        <w:suppressAutoHyphens/>
        <w:ind w:firstLine="567"/>
        <w:contextualSpacing/>
        <w:jc w:val="both"/>
        <w:rPr>
          <w:color w:val="auto"/>
          <w:sz w:val="28"/>
          <w:szCs w:val="28"/>
          <w:lang w:val="uk-UA"/>
        </w:rPr>
      </w:pPr>
    </w:p>
    <w:p w:rsidR="00E811BF" w:rsidRPr="00D04158" w:rsidRDefault="00E811BF" w:rsidP="00250083">
      <w:pPr>
        <w:pStyle w:val="a3"/>
        <w:suppressLineNumbers/>
        <w:suppressAutoHyphens/>
        <w:ind w:firstLine="567"/>
        <w:contextualSpacing/>
        <w:outlineLvl w:val="0"/>
        <w:rPr>
          <w:sz w:val="28"/>
          <w:szCs w:val="28"/>
        </w:rPr>
      </w:pPr>
      <w:bookmarkStart w:id="12" w:name="_Toc523035527"/>
      <w:r w:rsidRPr="00D04158">
        <w:rPr>
          <w:sz w:val="28"/>
          <w:szCs w:val="28"/>
        </w:rPr>
        <w:t>6.1</w:t>
      </w:r>
      <w:r w:rsidR="0097642D" w:rsidRPr="00D04158">
        <w:rPr>
          <w:sz w:val="28"/>
          <w:szCs w:val="28"/>
          <w:lang w:val="ru-RU"/>
        </w:rPr>
        <w:t xml:space="preserve"> </w:t>
      </w:r>
      <w:r w:rsidRPr="00D04158">
        <w:rPr>
          <w:sz w:val="28"/>
          <w:szCs w:val="28"/>
        </w:rPr>
        <w:t>Шкали</w:t>
      </w:r>
      <w:bookmarkEnd w:id="12"/>
    </w:p>
    <w:p w:rsidR="00E811BF" w:rsidRPr="00D04158" w:rsidRDefault="00E811BF" w:rsidP="00250083">
      <w:pPr>
        <w:suppressLineNumbers/>
        <w:tabs>
          <w:tab w:val="left" w:pos="180"/>
        </w:tabs>
        <w:suppressAutoHyphens/>
        <w:autoSpaceDE w:val="0"/>
        <w:autoSpaceDN w:val="0"/>
        <w:adjustRightInd w:val="0"/>
        <w:ind w:right="-1" w:firstLine="567"/>
        <w:contextualSpacing/>
        <w:jc w:val="both"/>
        <w:rPr>
          <w:sz w:val="28"/>
          <w:szCs w:val="28"/>
        </w:rPr>
      </w:pPr>
      <w:r w:rsidRPr="00D04158">
        <w:rPr>
          <w:bCs/>
          <w:sz w:val="28"/>
          <w:szCs w:val="28"/>
        </w:rPr>
        <w:t xml:space="preserve">Оцінювання навчальних досягнень студентів НТУ «ДП» здійснюється за рейтинговою (100-бальною) та конвертаційною шкалами. Остання необхідна (за офіційною відсутністю національної шкали) для </w:t>
      </w:r>
      <w:r w:rsidRPr="00D04158">
        <w:rPr>
          <w:sz w:val="28"/>
          <w:szCs w:val="28"/>
          <w:shd w:val="clear" w:color="auto" w:fill="FFFFFF"/>
        </w:rPr>
        <w:t xml:space="preserve">конвертації (переведення) </w:t>
      </w:r>
      <w:r w:rsidRPr="00D04158">
        <w:rPr>
          <w:sz w:val="28"/>
          <w:szCs w:val="28"/>
        </w:rPr>
        <w:t>оцінок здобувачів вищої освіти різних закладів.</w:t>
      </w:r>
    </w:p>
    <w:p w:rsidR="00E811BF" w:rsidRPr="00D04158" w:rsidRDefault="00E811BF" w:rsidP="008D05AC">
      <w:pPr>
        <w:suppressLineNumbers/>
        <w:tabs>
          <w:tab w:val="left" w:pos="180"/>
        </w:tabs>
        <w:suppressAutoHyphens/>
        <w:autoSpaceDE w:val="0"/>
        <w:autoSpaceDN w:val="0"/>
        <w:adjustRightInd w:val="0"/>
        <w:spacing w:before="120" w:after="120" w:line="252" w:lineRule="auto"/>
        <w:ind w:right="-1"/>
        <w:jc w:val="center"/>
        <w:rPr>
          <w:b/>
          <w:bCs/>
          <w:i/>
        </w:rPr>
      </w:pPr>
      <w:r w:rsidRPr="00D04158">
        <w:rPr>
          <w:b/>
          <w:bCs/>
          <w:i/>
        </w:rPr>
        <w:t>Шкали оцінювання навчальних досягнень студентів НТУ «ДП»</w:t>
      </w:r>
    </w:p>
    <w:tbl>
      <w:tblPr>
        <w:tblW w:w="5964" w:type="dxa"/>
        <w:jc w:val="center"/>
        <w:tblLayout w:type="fixed"/>
        <w:tblCellMar>
          <w:left w:w="0" w:type="dxa"/>
          <w:right w:w="0" w:type="dxa"/>
        </w:tblCellMar>
        <w:tblLook w:val="0000"/>
      </w:tblPr>
      <w:tblGrid>
        <w:gridCol w:w="2982"/>
        <w:gridCol w:w="2982"/>
      </w:tblGrid>
      <w:tr w:rsidR="00E811BF" w:rsidRPr="00D04158"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811BF" w:rsidRPr="00D04158" w:rsidRDefault="00E811BF" w:rsidP="00274A96">
            <w:pPr>
              <w:autoSpaceDE w:val="0"/>
              <w:snapToGrid w:val="0"/>
              <w:jc w:val="center"/>
              <w:rPr>
                <w:b/>
                <w:bCs/>
              </w:rPr>
            </w:pPr>
            <w:r w:rsidRPr="00D04158">
              <w:rPr>
                <w:b/>
                <w:bCs/>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811BF" w:rsidRPr="00D04158" w:rsidRDefault="00E811BF" w:rsidP="00274A96">
            <w:pPr>
              <w:autoSpaceDE w:val="0"/>
              <w:snapToGrid w:val="0"/>
              <w:jc w:val="center"/>
              <w:rPr>
                <w:b/>
              </w:rPr>
            </w:pPr>
            <w:r w:rsidRPr="00D04158">
              <w:rPr>
                <w:b/>
              </w:rPr>
              <w:t>Конвертаційна</w:t>
            </w:r>
          </w:p>
        </w:tc>
      </w:tr>
      <w:tr w:rsidR="00E811BF" w:rsidRPr="00D04158"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811BF" w:rsidRPr="00D04158" w:rsidRDefault="00E811BF" w:rsidP="00274A96">
            <w:pPr>
              <w:autoSpaceDE w:val="0"/>
              <w:snapToGrid w:val="0"/>
              <w:jc w:val="center"/>
              <w:rPr>
                <w:bCs/>
              </w:rPr>
            </w:pPr>
            <w:r w:rsidRPr="00D04158">
              <w:rPr>
                <w:bCs/>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811BF" w:rsidRPr="00D04158" w:rsidRDefault="00E811BF" w:rsidP="00274A96">
            <w:pPr>
              <w:autoSpaceDE w:val="0"/>
              <w:snapToGrid w:val="0"/>
            </w:pPr>
            <w:r w:rsidRPr="00D04158">
              <w:t>відмінно / Excellent</w:t>
            </w:r>
          </w:p>
        </w:tc>
      </w:tr>
      <w:tr w:rsidR="00E811BF" w:rsidRPr="00D04158"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811BF" w:rsidRPr="00D04158" w:rsidRDefault="00E811BF" w:rsidP="00274A96">
            <w:pPr>
              <w:autoSpaceDE w:val="0"/>
              <w:snapToGrid w:val="0"/>
              <w:jc w:val="center"/>
              <w:rPr>
                <w:bCs/>
              </w:rPr>
            </w:pPr>
            <w:r w:rsidRPr="00D04158">
              <w:rPr>
                <w:bCs/>
              </w:rPr>
              <w:t>75…89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811BF" w:rsidRPr="00D04158" w:rsidRDefault="00E811BF" w:rsidP="00274A96">
            <w:pPr>
              <w:autoSpaceDE w:val="0"/>
              <w:snapToGrid w:val="0"/>
            </w:pPr>
            <w:r w:rsidRPr="00D04158">
              <w:t>добре / Good</w:t>
            </w:r>
          </w:p>
        </w:tc>
      </w:tr>
      <w:tr w:rsidR="00E811BF" w:rsidRPr="00D04158"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811BF" w:rsidRPr="00D04158" w:rsidRDefault="00E811BF" w:rsidP="00274A96">
            <w:pPr>
              <w:autoSpaceDE w:val="0"/>
              <w:snapToGrid w:val="0"/>
              <w:jc w:val="center"/>
              <w:rPr>
                <w:bCs/>
              </w:rPr>
            </w:pPr>
            <w:r w:rsidRPr="00D04158">
              <w:rPr>
                <w:bCs/>
              </w:rPr>
              <w:t>60…74</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811BF" w:rsidRPr="00D04158" w:rsidRDefault="00E811BF" w:rsidP="00274A96">
            <w:pPr>
              <w:autoSpaceDE w:val="0"/>
              <w:snapToGrid w:val="0"/>
            </w:pPr>
            <w:r w:rsidRPr="00D04158">
              <w:t>задовільно / Satisfactory</w:t>
            </w:r>
          </w:p>
        </w:tc>
      </w:tr>
      <w:tr w:rsidR="00E811BF" w:rsidRPr="00D04158"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811BF" w:rsidRPr="00D04158" w:rsidRDefault="00E811BF" w:rsidP="00274A96">
            <w:pPr>
              <w:autoSpaceDE w:val="0"/>
              <w:snapToGrid w:val="0"/>
              <w:jc w:val="center"/>
              <w:rPr>
                <w:bCs/>
              </w:rPr>
            </w:pPr>
            <w:r w:rsidRPr="00D04158">
              <w:rPr>
                <w:bCs/>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811BF" w:rsidRPr="00D04158" w:rsidRDefault="00E811BF" w:rsidP="00274A96">
            <w:pPr>
              <w:autoSpaceDE w:val="0"/>
              <w:snapToGrid w:val="0"/>
            </w:pPr>
            <w:r w:rsidRPr="00D04158">
              <w:t>незадовільно / Fail</w:t>
            </w:r>
          </w:p>
        </w:tc>
      </w:tr>
    </w:tbl>
    <w:p w:rsidR="00E811BF" w:rsidRPr="00D04158" w:rsidRDefault="00E811BF" w:rsidP="00250083">
      <w:pPr>
        <w:ind w:firstLine="567"/>
        <w:contextualSpacing/>
        <w:jc w:val="both"/>
        <w:rPr>
          <w:sz w:val="28"/>
          <w:szCs w:val="28"/>
        </w:rPr>
      </w:pPr>
      <w:r w:rsidRPr="00D04158">
        <w:rPr>
          <w:sz w:val="28"/>
          <w:szCs w:val="28"/>
        </w:rPr>
        <w:t>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НТУ «ДП».</w:t>
      </w:r>
    </w:p>
    <w:p w:rsidR="003D27AA" w:rsidRPr="00D04158" w:rsidRDefault="003D27AA" w:rsidP="00250083">
      <w:pPr>
        <w:ind w:firstLine="567"/>
        <w:contextualSpacing/>
        <w:jc w:val="both"/>
        <w:rPr>
          <w:sz w:val="28"/>
          <w:szCs w:val="28"/>
        </w:rPr>
      </w:pPr>
    </w:p>
    <w:p w:rsidR="00E811BF" w:rsidRPr="00D04158" w:rsidRDefault="00E811BF" w:rsidP="00250083">
      <w:pPr>
        <w:pStyle w:val="a3"/>
        <w:suppressLineNumbers/>
        <w:suppressAutoHyphens/>
        <w:ind w:firstLine="567"/>
        <w:contextualSpacing/>
        <w:outlineLvl w:val="0"/>
        <w:rPr>
          <w:sz w:val="28"/>
          <w:szCs w:val="28"/>
        </w:rPr>
      </w:pPr>
      <w:bookmarkStart w:id="13" w:name="_Toc523035528"/>
      <w:r w:rsidRPr="00D04158">
        <w:rPr>
          <w:sz w:val="28"/>
          <w:szCs w:val="28"/>
        </w:rPr>
        <w:t>6.2</w:t>
      </w:r>
      <w:r w:rsidR="0097642D" w:rsidRPr="00D04158">
        <w:rPr>
          <w:sz w:val="28"/>
          <w:szCs w:val="28"/>
        </w:rPr>
        <w:t xml:space="preserve"> </w:t>
      </w:r>
      <w:r w:rsidRPr="00D04158">
        <w:rPr>
          <w:sz w:val="28"/>
          <w:szCs w:val="28"/>
        </w:rPr>
        <w:t>Засоби та процедури</w:t>
      </w:r>
      <w:bookmarkEnd w:id="13"/>
    </w:p>
    <w:p w:rsidR="00E811BF" w:rsidRPr="00D04158" w:rsidRDefault="00E811BF" w:rsidP="00250083">
      <w:pPr>
        <w:pStyle w:val="16"/>
        <w:keepNext w:val="0"/>
        <w:suppressLineNumbers/>
        <w:suppressAutoHyphens/>
        <w:spacing w:before="0" w:after="0"/>
        <w:ind w:firstLine="567"/>
        <w:contextualSpacing/>
        <w:jc w:val="both"/>
        <w:rPr>
          <w:b w:val="0"/>
          <w:sz w:val="28"/>
          <w:szCs w:val="28"/>
        </w:rPr>
      </w:pPr>
      <w:r w:rsidRPr="00D04158">
        <w:rPr>
          <w:b w:val="0"/>
          <w:bCs/>
          <w:sz w:val="28"/>
          <w:szCs w:val="28"/>
        </w:rPr>
        <w:t xml:space="preserve">Зміст засобів діагностики спрямовано на контроль рівня сформованості </w:t>
      </w:r>
      <w:r w:rsidRPr="00D04158">
        <w:rPr>
          <w:b w:val="0"/>
          <w:sz w:val="28"/>
          <w:szCs w:val="28"/>
        </w:rPr>
        <w:t>знань, умінь, комунікації, автономності та відповідальності студента за вимогами НРК до 8-го кваліфікаційного рівня під час демонстрації регламентованих робочою програмою результатів навчання.</w:t>
      </w:r>
    </w:p>
    <w:p w:rsidR="00E811BF" w:rsidRPr="00D04158" w:rsidRDefault="00E811BF" w:rsidP="00250083">
      <w:pPr>
        <w:suppressLineNumbers/>
        <w:suppressAutoHyphens/>
        <w:autoSpaceDE w:val="0"/>
        <w:autoSpaceDN w:val="0"/>
        <w:ind w:firstLine="567"/>
        <w:contextualSpacing/>
        <w:jc w:val="both"/>
        <w:rPr>
          <w:sz w:val="28"/>
          <w:szCs w:val="28"/>
        </w:rPr>
      </w:pPr>
      <w:r w:rsidRPr="00D04158">
        <w:rPr>
          <w:sz w:val="28"/>
          <w:szCs w:val="28"/>
        </w:rPr>
        <w:t>Студент на контрольних заходах має виконувати завдання, орієнтовані виключно на демонстрацію дисциплінарних результатів навчання (розділ 2).</w:t>
      </w:r>
    </w:p>
    <w:p w:rsidR="00E811BF" w:rsidRPr="00D04158" w:rsidRDefault="00E811BF" w:rsidP="00250083">
      <w:pPr>
        <w:widowControl w:val="0"/>
        <w:suppressLineNumbers/>
        <w:suppressAutoHyphens/>
        <w:ind w:firstLine="567"/>
        <w:contextualSpacing/>
        <w:jc w:val="both"/>
        <w:rPr>
          <w:bCs/>
          <w:sz w:val="28"/>
          <w:szCs w:val="28"/>
        </w:rPr>
      </w:pPr>
      <w:r w:rsidRPr="00D04158">
        <w:rPr>
          <w:sz w:val="28"/>
          <w:szCs w:val="28"/>
        </w:rPr>
        <w:t>Засоби діагностики, що н</w:t>
      </w:r>
      <w:r w:rsidRPr="00D04158">
        <w:rPr>
          <w:bCs/>
          <w:sz w:val="28"/>
          <w:szCs w:val="28"/>
        </w:rPr>
        <w:t>адаються студентам на контрольних заходах у вигляді завдань для поточного та підсумкового контролю, ф</w:t>
      </w:r>
      <w:r w:rsidRPr="00D04158">
        <w:rPr>
          <w:sz w:val="28"/>
          <w:szCs w:val="28"/>
        </w:rPr>
        <w:t xml:space="preserve">ормуються шляхом </w:t>
      </w:r>
      <w:r w:rsidRPr="00D04158">
        <w:rPr>
          <w:bCs/>
          <w:sz w:val="28"/>
          <w:szCs w:val="28"/>
        </w:rPr>
        <w:t>конкретизації вихідних даних та способу демонстрації дисциплінарних результатів навчання.</w:t>
      </w:r>
    </w:p>
    <w:p w:rsidR="00E811BF" w:rsidRPr="00D04158" w:rsidRDefault="00E811BF" w:rsidP="00250083">
      <w:pPr>
        <w:widowControl w:val="0"/>
        <w:suppressLineNumbers/>
        <w:suppressAutoHyphens/>
        <w:ind w:firstLine="567"/>
        <w:contextualSpacing/>
        <w:jc w:val="both"/>
        <w:rPr>
          <w:bCs/>
          <w:sz w:val="28"/>
          <w:szCs w:val="28"/>
        </w:rPr>
      </w:pPr>
      <w:r w:rsidRPr="00D04158">
        <w:rPr>
          <w:bCs/>
          <w:sz w:val="28"/>
          <w:szCs w:val="28"/>
        </w:rPr>
        <w:t xml:space="preserve">Засоби діагностики (контрольні завдання) для поточного та підсумкового контролю дисципліни затверджуються кафедрою. </w:t>
      </w:r>
    </w:p>
    <w:p w:rsidR="00E811BF" w:rsidRPr="00D04158" w:rsidRDefault="00E811BF" w:rsidP="00250083">
      <w:pPr>
        <w:widowControl w:val="0"/>
        <w:suppressLineNumbers/>
        <w:suppressAutoHyphens/>
        <w:ind w:firstLine="567"/>
        <w:contextualSpacing/>
        <w:jc w:val="both"/>
        <w:rPr>
          <w:bCs/>
          <w:sz w:val="28"/>
          <w:szCs w:val="28"/>
        </w:rPr>
      </w:pPr>
      <w:r w:rsidRPr="00D04158">
        <w:rPr>
          <w:bCs/>
          <w:sz w:val="28"/>
          <w:szCs w:val="28"/>
        </w:rPr>
        <w:t>Види засобів діагностики та процедур оцінювання для поточного та підсумкового ко</w:t>
      </w:r>
      <w:r w:rsidR="00406BE0" w:rsidRPr="00D04158">
        <w:rPr>
          <w:bCs/>
          <w:sz w:val="28"/>
          <w:szCs w:val="28"/>
        </w:rPr>
        <w:t>нтролю дисципліни подано нижче.</w:t>
      </w:r>
    </w:p>
    <w:p w:rsidR="0071426D" w:rsidRPr="00D04158" w:rsidRDefault="0071426D" w:rsidP="00250083">
      <w:pPr>
        <w:widowControl w:val="0"/>
        <w:suppressLineNumbers/>
        <w:suppressAutoHyphens/>
        <w:ind w:firstLine="567"/>
        <w:contextualSpacing/>
        <w:jc w:val="both"/>
        <w:rPr>
          <w:bCs/>
          <w:sz w:val="28"/>
          <w:szCs w:val="28"/>
        </w:rPr>
      </w:pPr>
    </w:p>
    <w:p w:rsidR="00E81CAF" w:rsidRPr="00D04158" w:rsidRDefault="00E81CAF" w:rsidP="00250083">
      <w:pPr>
        <w:widowControl w:val="0"/>
        <w:suppressLineNumbers/>
        <w:suppressAutoHyphens/>
        <w:ind w:firstLine="567"/>
        <w:contextualSpacing/>
        <w:jc w:val="both"/>
        <w:rPr>
          <w:bCs/>
          <w:sz w:val="28"/>
          <w:szCs w:val="28"/>
        </w:rPr>
      </w:pPr>
    </w:p>
    <w:p w:rsidR="00E81CAF" w:rsidRPr="00D04158" w:rsidRDefault="00E81CAF" w:rsidP="00250083">
      <w:pPr>
        <w:widowControl w:val="0"/>
        <w:suppressLineNumbers/>
        <w:suppressAutoHyphens/>
        <w:ind w:firstLine="567"/>
        <w:contextualSpacing/>
        <w:jc w:val="both"/>
        <w:rPr>
          <w:bCs/>
          <w:sz w:val="28"/>
          <w:szCs w:val="28"/>
        </w:rPr>
      </w:pPr>
    </w:p>
    <w:p w:rsidR="00E81CAF" w:rsidRPr="00D04158" w:rsidRDefault="00E81CAF" w:rsidP="00250083">
      <w:pPr>
        <w:widowControl w:val="0"/>
        <w:suppressLineNumbers/>
        <w:suppressAutoHyphens/>
        <w:ind w:firstLine="567"/>
        <w:contextualSpacing/>
        <w:jc w:val="both"/>
        <w:rPr>
          <w:bCs/>
          <w:sz w:val="28"/>
          <w:szCs w:val="28"/>
        </w:rPr>
      </w:pPr>
    </w:p>
    <w:p w:rsidR="00E81CAF" w:rsidRPr="00D04158" w:rsidRDefault="00E81CAF" w:rsidP="00250083">
      <w:pPr>
        <w:widowControl w:val="0"/>
        <w:suppressLineNumbers/>
        <w:suppressAutoHyphens/>
        <w:ind w:firstLine="567"/>
        <w:contextualSpacing/>
        <w:jc w:val="both"/>
        <w:rPr>
          <w:bCs/>
          <w:sz w:val="28"/>
          <w:szCs w:val="28"/>
        </w:rPr>
      </w:pPr>
    </w:p>
    <w:p w:rsidR="00E81CAF" w:rsidRPr="00D04158" w:rsidRDefault="00E81CAF" w:rsidP="00250083">
      <w:pPr>
        <w:widowControl w:val="0"/>
        <w:suppressLineNumbers/>
        <w:suppressAutoHyphens/>
        <w:ind w:firstLine="567"/>
        <w:contextualSpacing/>
        <w:jc w:val="both"/>
        <w:rPr>
          <w:bCs/>
          <w:sz w:val="28"/>
          <w:szCs w:val="28"/>
        </w:rPr>
      </w:pPr>
    </w:p>
    <w:p w:rsidR="00E81CAF" w:rsidRPr="00D04158" w:rsidRDefault="00E81CAF" w:rsidP="00250083">
      <w:pPr>
        <w:widowControl w:val="0"/>
        <w:suppressLineNumbers/>
        <w:suppressAutoHyphens/>
        <w:ind w:firstLine="567"/>
        <w:contextualSpacing/>
        <w:jc w:val="both"/>
        <w:rPr>
          <w:bCs/>
          <w:sz w:val="28"/>
          <w:szCs w:val="28"/>
        </w:rPr>
      </w:pPr>
    </w:p>
    <w:p w:rsidR="00E81CAF" w:rsidRPr="00D04158" w:rsidRDefault="00E81CAF" w:rsidP="00250083">
      <w:pPr>
        <w:widowControl w:val="0"/>
        <w:suppressLineNumbers/>
        <w:suppressAutoHyphens/>
        <w:ind w:firstLine="567"/>
        <w:contextualSpacing/>
        <w:jc w:val="both"/>
        <w:rPr>
          <w:bCs/>
          <w:sz w:val="28"/>
          <w:szCs w:val="28"/>
        </w:rPr>
      </w:pPr>
    </w:p>
    <w:p w:rsidR="00E81CAF" w:rsidRPr="00D04158" w:rsidRDefault="00E81CAF" w:rsidP="00250083">
      <w:pPr>
        <w:widowControl w:val="0"/>
        <w:suppressLineNumbers/>
        <w:suppressAutoHyphens/>
        <w:ind w:firstLine="567"/>
        <w:contextualSpacing/>
        <w:jc w:val="both"/>
        <w:rPr>
          <w:bCs/>
          <w:sz w:val="28"/>
          <w:szCs w:val="28"/>
        </w:rPr>
      </w:pPr>
    </w:p>
    <w:p w:rsidR="00E81CAF" w:rsidRPr="00D04158" w:rsidRDefault="00E81CAF" w:rsidP="00250083">
      <w:pPr>
        <w:widowControl w:val="0"/>
        <w:suppressLineNumbers/>
        <w:suppressAutoHyphens/>
        <w:ind w:firstLine="567"/>
        <w:contextualSpacing/>
        <w:jc w:val="both"/>
        <w:rPr>
          <w:bCs/>
          <w:sz w:val="28"/>
          <w:szCs w:val="28"/>
        </w:rPr>
      </w:pPr>
    </w:p>
    <w:p w:rsidR="00E81CAF" w:rsidRPr="00D04158" w:rsidRDefault="00E81CAF" w:rsidP="00250083">
      <w:pPr>
        <w:widowControl w:val="0"/>
        <w:suppressLineNumbers/>
        <w:suppressAutoHyphens/>
        <w:ind w:firstLine="567"/>
        <w:contextualSpacing/>
        <w:jc w:val="both"/>
        <w:rPr>
          <w:bCs/>
          <w:sz w:val="28"/>
          <w:szCs w:val="28"/>
        </w:rPr>
      </w:pPr>
    </w:p>
    <w:p w:rsidR="00E81CAF" w:rsidRPr="00D04158" w:rsidRDefault="00E81CAF" w:rsidP="00250083">
      <w:pPr>
        <w:widowControl w:val="0"/>
        <w:suppressLineNumbers/>
        <w:suppressAutoHyphens/>
        <w:ind w:firstLine="567"/>
        <w:contextualSpacing/>
        <w:jc w:val="both"/>
        <w:rPr>
          <w:bCs/>
          <w:sz w:val="28"/>
          <w:szCs w:val="28"/>
        </w:rPr>
      </w:pPr>
    </w:p>
    <w:p w:rsidR="00E81CAF" w:rsidRPr="00D04158" w:rsidRDefault="00E81CAF" w:rsidP="00250083">
      <w:pPr>
        <w:widowControl w:val="0"/>
        <w:suppressLineNumbers/>
        <w:suppressAutoHyphens/>
        <w:ind w:firstLine="567"/>
        <w:contextualSpacing/>
        <w:jc w:val="both"/>
        <w:rPr>
          <w:bCs/>
          <w:sz w:val="28"/>
          <w:szCs w:val="28"/>
        </w:rPr>
      </w:pPr>
    </w:p>
    <w:p w:rsidR="00E811BF" w:rsidRPr="00D04158" w:rsidRDefault="00E811BF" w:rsidP="00250083">
      <w:pPr>
        <w:widowControl w:val="0"/>
        <w:suppressLineNumbers/>
        <w:suppressAutoHyphens/>
        <w:contextualSpacing/>
        <w:jc w:val="center"/>
        <w:rPr>
          <w:b/>
          <w:bCs/>
          <w:sz w:val="28"/>
        </w:rPr>
      </w:pPr>
      <w:r w:rsidRPr="00D04158">
        <w:rPr>
          <w:b/>
          <w:sz w:val="28"/>
        </w:rPr>
        <w:lastRenderedPageBreak/>
        <w:t>Засоби діагностики та процедури оцінювання</w:t>
      </w:r>
    </w:p>
    <w:tbl>
      <w:tblPr>
        <w:tblW w:w="0" w:type="auto"/>
        <w:jc w:val="center"/>
        <w:tblCellMar>
          <w:left w:w="0" w:type="dxa"/>
          <w:right w:w="0" w:type="dxa"/>
        </w:tblCellMar>
        <w:tblLook w:val="0000"/>
      </w:tblPr>
      <w:tblGrid>
        <w:gridCol w:w="1369"/>
        <w:gridCol w:w="1912"/>
        <w:gridCol w:w="1842"/>
        <w:gridCol w:w="1750"/>
        <w:gridCol w:w="2775"/>
      </w:tblGrid>
      <w:tr w:rsidR="00E811BF" w:rsidRPr="00D04158" w:rsidTr="004E4372">
        <w:trPr>
          <w:cantSplit/>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E811BF" w:rsidRPr="00D04158" w:rsidRDefault="00E811BF" w:rsidP="00E81CAF">
            <w:pPr>
              <w:autoSpaceDE w:val="0"/>
              <w:snapToGrid w:val="0"/>
              <w:contextualSpacing/>
              <w:jc w:val="center"/>
              <w:rPr>
                <w:b/>
              </w:rPr>
            </w:pPr>
            <w:r w:rsidRPr="00D04158">
              <w:rPr>
                <w:b/>
              </w:rPr>
              <w:t>ПОТОЧНИЙ КОНТРОЛЬ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811BF" w:rsidRPr="00D04158" w:rsidRDefault="00E811BF" w:rsidP="00E81CAF">
            <w:pPr>
              <w:autoSpaceDE w:val="0"/>
              <w:snapToGrid w:val="0"/>
              <w:contextualSpacing/>
              <w:jc w:val="center"/>
              <w:rPr>
                <w:b/>
              </w:rPr>
            </w:pPr>
            <w:r w:rsidRPr="00D04158">
              <w:rPr>
                <w:b/>
              </w:rPr>
              <w:t>ПІДСУМКОВИЙ КОНТРОЛЬ</w:t>
            </w:r>
          </w:p>
        </w:tc>
      </w:tr>
      <w:tr w:rsidR="00E811BF" w:rsidRPr="00D04158" w:rsidTr="004E4372">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E811BF" w:rsidRPr="00D04158" w:rsidRDefault="00E811BF" w:rsidP="00E81CAF">
            <w:pPr>
              <w:autoSpaceDE w:val="0"/>
              <w:snapToGrid w:val="0"/>
              <w:ind w:left="60"/>
              <w:contextualSpacing/>
              <w:jc w:val="center"/>
              <w:rPr>
                <w:b/>
                <w:bCs/>
              </w:rPr>
            </w:pPr>
            <w:r w:rsidRPr="00D04158">
              <w:rPr>
                <w:b/>
                <w:bCs/>
              </w:rPr>
              <w:t>навчальне заняття</w:t>
            </w:r>
          </w:p>
        </w:tc>
        <w:tc>
          <w:tcPr>
            <w:tcW w:w="0" w:type="auto"/>
            <w:tcBorders>
              <w:top w:val="single" w:sz="4" w:space="0" w:color="auto"/>
              <w:left w:val="single" w:sz="4" w:space="0" w:color="auto"/>
              <w:bottom w:val="single" w:sz="4" w:space="0" w:color="auto"/>
              <w:right w:val="single" w:sz="4" w:space="0" w:color="auto"/>
            </w:tcBorders>
            <w:tcMar>
              <w:left w:w="57" w:type="dxa"/>
            </w:tcMar>
            <w:vAlign w:val="center"/>
          </w:tcPr>
          <w:p w:rsidR="00E811BF" w:rsidRPr="00D04158" w:rsidRDefault="00E811BF" w:rsidP="00E81CAF">
            <w:pPr>
              <w:autoSpaceDE w:val="0"/>
              <w:snapToGrid w:val="0"/>
              <w:contextualSpacing/>
              <w:jc w:val="center"/>
              <w:rPr>
                <w:b/>
              </w:rPr>
            </w:pPr>
            <w:r w:rsidRPr="00D04158">
              <w:rPr>
                <w:b/>
              </w:rPr>
              <w:t>засоби діагностики</w:t>
            </w:r>
          </w:p>
        </w:tc>
        <w:tc>
          <w:tcPr>
            <w:tcW w:w="0" w:type="auto"/>
            <w:tcBorders>
              <w:top w:val="single" w:sz="4" w:space="0" w:color="auto"/>
              <w:left w:val="single" w:sz="4" w:space="0" w:color="auto"/>
              <w:bottom w:val="single" w:sz="4" w:space="0" w:color="auto"/>
              <w:right w:val="single" w:sz="4" w:space="0" w:color="auto"/>
            </w:tcBorders>
            <w:vAlign w:val="center"/>
          </w:tcPr>
          <w:p w:rsidR="00E811BF" w:rsidRPr="00D04158" w:rsidRDefault="00E811BF" w:rsidP="00E81CAF">
            <w:pPr>
              <w:autoSpaceDE w:val="0"/>
              <w:snapToGrid w:val="0"/>
              <w:contextualSpacing/>
              <w:jc w:val="center"/>
              <w:rPr>
                <w:b/>
              </w:rPr>
            </w:pPr>
            <w:r w:rsidRPr="00D04158">
              <w:rPr>
                <w:b/>
              </w:rPr>
              <w:t>процедури</w:t>
            </w:r>
          </w:p>
        </w:tc>
        <w:tc>
          <w:tcPr>
            <w:tcW w:w="0" w:type="auto"/>
            <w:tcBorders>
              <w:top w:val="single" w:sz="4" w:space="0" w:color="auto"/>
              <w:left w:val="single" w:sz="4" w:space="0" w:color="auto"/>
              <w:bottom w:val="single" w:sz="4" w:space="0" w:color="auto"/>
              <w:right w:val="single" w:sz="4" w:space="0" w:color="auto"/>
            </w:tcBorders>
            <w:vAlign w:val="center"/>
          </w:tcPr>
          <w:p w:rsidR="00E811BF" w:rsidRPr="00D04158" w:rsidRDefault="00E811BF" w:rsidP="00E81CAF">
            <w:pPr>
              <w:autoSpaceDE w:val="0"/>
              <w:snapToGrid w:val="0"/>
              <w:contextualSpacing/>
              <w:jc w:val="center"/>
              <w:rPr>
                <w:b/>
              </w:rPr>
            </w:pPr>
            <w:r w:rsidRPr="00D04158">
              <w:rPr>
                <w:b/>
              </w:rPr>
              <w:t>засоби діагностики</w:t>
            </w:r>
          </w:p>
        </w:tc>
        <w:tc>
          <w:tcPr>
            <w:tcW w:w="0" w:type="auto"/>
            <w:tcBorders>
              <w:top w:val="single" w:sz="4" w:space="0" w:color="auto"/>
              <w:left w:val="single" w:sz="4" w:space="0" w:color="auto"/>
              <w:bottom w:val="single" w:sz="4" w:space="0" w:color="auto"/>
              <w:right w:val="single" w:sz="4" w:space="0" w:color="auto"/>
            </w:tcBorders>
            <w:vAlign w:val="center"/>
          </w:tcPr>
          <w:p w:rsidR="00E811BF" w:rsidRPr="00D04158" w:rsidRDefault="00E811BF" w:rsidP="00E81CAF">
            <w:pPr>
              <w:autoSpaceDE w:val="0"/>
              <w:snapToGrid w:val="0"/>
              <w:contextualSpacing/>
              <w:jc w:val="center"/>
              <w:rPr>
                <w:b/>
              </w:rPr>
            </w:pPr>
            <w:r w:rsidRPr="00D04158">
              <w:rPr>
                <w:b/>
              </w:rPr>
              <w:t>процедури</w:t>
            </w:r>
          </w:p>
        </w:tc>
      </w:tr>
      <w:tr w:rsidR="00E811BF" w:rsidRPr="00D04158" w:rsidTr="004E4372">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E811BF" w:rsidRPr="00D04158" w:rsidRDefault="00E811BF" w:rsidP="00E81CAF">
            <w:pPr>
              <w:autoSpaceDE w:val="0"/>
              <w:snapToGrid w:val="0"/>
              <w:ind w:left="60"/>
              <w:contextualSpacing/>
              <w:jc w:val="center"/>
              <w:rPr>
                <w:b/>
                <w:bCs/>
              </w:rPr>
            </w:pPr>
            <w:r w:rsidRPr="00D04158">
              <w:rPr>
                <w:bCs/>
              </w:rPr>
              <w:t>лекції</w:t>
            </w:r>
          </w:p>
        </w:tc>
        <w:tc>
          <w:tcPr>
            <w:tcW w:w="0" w:type="auto"/>
            <w:tcBorders>
              <w:top w:val="single" w:sz="4" w:space="0" w:color="auto"/>
              <w:left w:val="single" w:sz="4" w:space="0" w:color="auto"/>
              <w:bottom w:val="single" w:sz="4" w:space="0" w:color="auto"/>
              <w:right w:val="single" w:sz="4" w:space="0" w:color="auto"/>
            </w:tcBorders>
            <w:tcMar>
              <w:left w:w="57" w:type="dxa"/>
            </w:tcMar>
            <w:vAlign w:val="center"/>
          </w:tcPr>
          <w:p w:rsidR="00E811BF" w:rsidRPr="00D04158" w:rsidRDefault="00E811BF" w:rsidP="00E81CAF">
            <w:pPr>
              <w:autoSpaceDE w:val="0"/>
              <w:snapToGrid w:val="0"/>
              <w:contextualSpacing/>
              <w:jc w:val="center"/>
              <w:rPr>
                <w:b/>
              </w:rPr>
            </w:pPr>
            <w:r w:rsidRPr="00D04158">
              <w:t>контрольні завдання за кожною темою</w:t>
            </w:r>
          </w:p>
        </w:tc>
        <w:tc>
          <w:tcPr>
            <w:tcW w:w="0" w:type="auto"/>
            <w:tcBorders>
              <w:top w:val="single" w:sz="4" w:space="0" w:color="auto"/>
              <w:left w:val="single" w:sz="4" w:space="0" w:color="auto"/>
              <w:bottom w:val="single" w:sz="4" w:space="0" w:color="auto"/>
              <w:right w:val="single" w:sz="4" w:space="0" w:color="auto"/>
            </w:tcBorders>
            <w:vAlign w:val="center"/>
          </w:tcPr>
          <w:p w:rsidR="00E811BF" w:rsidRPr="00D04158" w:rsidRDefault="00E811BF" w:rsidP="00E81CAF">
            <w:pPr>
              <w:autoSpaceDE w:val="0"/>
              <w:snapToGrid w:val="0"/>
              <w:ind w:left="48"/>
              <w:contextualSpacing/>
              <w:jc w:val="center"/>
            </w:pPr>
            <w:r w:rsidRPr="00D04158">
              <w:t>виконання завдання під час лекцій</w:t>
            </w:r>
          </w:p>
        </w:tc>
        <w:tc>
          <w:tcPr>
            <w:tcW w:w="0" w:type="auto"/>
            <w:vMerge w:val="restart"/>
            <w:tcBorders>
              <w:top w:val="single" w:sz="4" w:space="0" w:color="auto"/>
              <w:left w:val="single" w:sz="4" w:space="0" w:color="auto"/>
              <w:right w:val="single" w:sz="4" w:space="0" w:color="auto"/>
            </w:tcBorders>
            <w:vAlign w:val="center"/>
          </w:tcPr>
          <w:p w:rsidR="00E811BF" w:rsidRPr="00D04158" w:rsidRDefault="00E811BF" w:rsidP="00E81CAF">
            <w:pPr>
              <w:autoSpaceDE w:val="0"/>
              <w:snapToGrid w:val="0"/>
              <w:ind w:left="48"/>
              <w:contextualSpacing/>
              <w:jc w:val="center"/>
            </w:pPr>
            <w:r w:rsidRPr="00D04158">
              <w:t>комплексна контрольна робота (ККР)</w:t>
            </w:r>
          </w:p>
        </w:tc>
        <w:tc>
          <w:tcPr>
            <w:tcW w:w="0" w:type="auto"/>
            <w:vMerge w:val="restart"/>
            <w:tcBorders>
              <w:top w:val="single" w:sz="4" w:space="0" w:color="auto"/>
              <w:left w:val="single" w:sz="4" w:space="0" w:color="auto"/>
              <w:right w:val="single" w:sz="4" w:space="0" w:color="auto"/>
            </w:tcBorders>
            <w:vAlign w:val="center"/>
          </w:tcPr>
          <w:p w:rsidR="00E811BF" w:rsidRPr="00D04158" w:rsidRDefault="00E811BF" w:rsidP="00E81CAF">
            <w:pPr>
              <w:autoSpaceDE w:val="0"/>
              <w:snapToGrid w:val="0"/>
              <w:ind w:left="45"/>
              <w:contextualSpacing/>
              <w:jc w:val="center"/>
            </w:pPr>
            <w:r w:rsidRPr="00D04158">
              <w:t>визначення середньозваженого результату поточних контролів;</w:t>
            </w:r>
          </w:p>
          <w:p w:rsidR="00E811BF" w:rsidRPr="00D04158" w:rsidRDefault="00E811BF" w:rsidP="00E81CAF">
            <w:pPr>
              <w:autoSpaceDE w:val="0"/>
              <w:snapToGrid w:val="0"/>
              <w:ind w:left="48"/>
              <w:contextualSpacing/>
              <w:jc w:val="center"/>
            </w:pPr>
            <w:r w:rsidRPr="00D04158">
              <w:t>виконання ККР під час екзамену за бажанням студента</w:t>
            </w:r>
          </w:p>
        </w:tc>
      </w:tr>
      <w:tr w:rsidR="00E811BF" w:rsidRPr="00D04158" w:rsidTr="004E4372">
        <w:trPr>
          <w:cantSplit/>
          <w:jc w:val="center"/>
        </w:trPr>
        <w:tc>
          <w:tcPr>
            <w:tcW w:w="0" w:type="auto"/>
            <w:vMerge w:val="restart"/>
            <w:tcBorders>
              <w:top w:val="single" w:sz="4" w:space="0" w:color="auto"/>
              <w:left w:val="single" w:sz="4" w:space="0" w:color="auto"/>
              <w:right w:val="single" w:sz="4" w:space="0" w:color="auto"/>
            </w:tcBorders>
            <w:vAlign w:val="center"/>
          </w:tcPr>
          <w:p w:rsidR="00E811BF" w:rsidRPr="00D04158" w:rsidRDefault="00E811BF" w:rsidP="00E81CAF">
            <w:pPr>
              <w:autoSpaceDE w:val="0"/>
              <w:snapToGrid w:val="0"/>
              <w:ind w:left="60"/>
              <w:contextualSpacing/>
              <w:jc w:val="center"/>
              <w:rPr>
                <w:b/>
                <w:bCs/>
              </w:rPr>
            </w:pPr>
            <w:r w:rsidRPr="00D04158">
              <w:rPr>
                <w:bCs/>
              </w:rPr>
              <w:t>практичні</w:t>
            </w:r>
          </w:p>
        </w:tc>
        <w:tc>
          <w:tcPr>
            <w:tcW w:w="0" w:type="auto"/>
            <w:tcBorders>
              <w:top w:val="single" w:sz="4" w:space="0" w:color="auto"/>
              <w:left w:val="single" w:sz="4" w:space="0" w:color="auto"/>
              <w:bottom w:val="single" w:sz="4" w:space="0" w:color="auto"/>
              <w:right w:val="single" w:sz="4" w:space="0" w:color="auto"/>
            </w:tcBorders>
            <w:tcMar>
              <w:left w:w="57" w:type="dxa"/>
            </w:tcMar>
            <w:vAlign w:val="center"/>
          </w:tcPr>
          <w:p w:rsidR="00E811BF" w:rsidRPr="00D04158" w:rsidRDefault="00E811BF" w:rsidP="00E81CAF">
            <w:pPr>
              <w:autoSpaceDE w:val="0"/>
              <w:snapToGrid w:val="0"/>
              <w:contextualSpacing/>
              <w:jc w:val="center"/>
              <w:rPr>
                <w:b/>
              </w:rPr>
            </w:pPr>
            <w:r w:rsidRPr="00D04158">
              <w:t>контрольні завдання за кожною темою</w:t>
            </w:r>
          </w:p>
        </w:tc>
        <w:tc>
          <w:tcPr>
            <w:tcW w:w="0" w:type="auto"/>
            <w:tcBorders>
              <w:top w:val="single" w:sz="4" w:space="0" w:color="auto"/>
              <w:left w:val="single" w:sz="4" w:space="0" w:color="auto"/>
              <w:bottom w:val="single" w:sz="4" w:space="0" w:color="auto"/>
              <w:right w:val="single" w:sz="4" w:space="0" w:color="auto"/>
            </w:tcBorders>
            <w:vAlign w:val="center"/>
          </w:tcPr>
          <w:p w:rsidR="00E811BF" w:rsidRPr="00D04158" w:rsidRDefault="00E811BF" w:rsidP="00E81CAF">
            <w:pPr>
              <w:autoSpaceDE w:val="0"/>
              <w:snapToGrid w:val="0"/>
              <w:ind w:left="48"/>
              <w:contextualSpacing/>
              <w:jc w:val="center"/>
            </w:pPr>
            <w:r w:rsidRPr="00D04158">
              <w:t>виконання завдань під час практичних занять</w:t>
            </w:r>
          </w:p>
        </w:tc>
        <w:tc>
          <w:tcPr>
            <w:tcW w:w="0" w:type="auto"/>
            <w:vMerge/>
            <w:tcBorders>
              <w:left w:val="single" w:sz="4" w:space="0" w:color="auto"/>
              <w:right w:val="single" w:sz="4" w:space="0" w:color="auto"/>
            </w:tcBorders>
            <w:vAlign w:val="center"/>
          </w:tcPr>
          <w:p w:rsidR="00E811BF" w:rsidRPr="00D04158" w:rsidRDefault="00E811BF" w:rsidP="00E81CAF">
            <w:pPr>
              <w:autoSpaceDE w:val="0"/>
              <w:snapToGrid w:val="0"/>
              <w:ind w:left="48"/>
              <w:contextualSpacing/>
              <w:jc w:val="center"/>
            </w:pPr>
          </w:p>
        </w:tc>
        <w:tc>
          <w:tcPr>
            <w:tcW w:w="0" w:type="auto"/>
            <w:vMerge/>
            <w:tcBorders>
              <w:left w:val="single" w:sz="4" w:space="0" w:color="auto"/>
              <w:right w:val="single" w:sz="4" w:space="0" w:color="auto"/>
            </w:tcBorders>
            <w:vAlign w:val="center"/>
          </w:tcPr>
          <w:p w:rsidR="00E811BF" w:rsidRPr="00D04158" w:rsidRDefault="00E811BF" w:rsidP="00E81CAF">
            <w:pPr>
              <w:autoSpaceDE w:val="0"/>
              <w:snapToGrid w:val="0"/>
              <w:ind w:left="48"/>
              <w:contextualSpacing/>
              <w:jc w:val="center"/>
            </w:pPr>
          </w:p>
        </w:tc>
      </w:tr>
      <w:tr w:rsidR="00E811BF" w:rsidRPr="00D04158" w:rsidTr="004E4372">
        <w:trPr>
          <w:cantSplit/>
          <w:jc w:val="center"/>
        </w:trPr>
        <w:tc>
          <w:tcPr>
            <w:tcW w:w="0" w:type="auto"/>
            <w:vMerge/>
            <w:tcBorders>
              <w:left w:val="single" w:sz="4" w:space="0" w:color="auto"/>
              <w:bottom w:val="single" w:sz="4" w:space="0" w:color="auto"/>
              <w:right w:val="single" w:sz="4" w:space="0" w:color="auto"/>
            </w:tcBorders>
            <w:vAlign w:val="center"/>
          </w:tcPr>
          <w:p w:rsidR="00E811BF" w:rsidRPr="00D04158" w:rsidRDefault="00E811BF" w:rsidP="00E81CAF">
            <w:pPr>
              <w:autoSpaceDE w:val="0"/>
              <w:snapToGrid w:val="0"/>
              <w:ind w:left="60"/>
              <w:contextualSpacing/>
              <w:jc w:val="center"/>
              <w:rPr>
                <w:b/>
                <w:bCs/>
              </w:rPr>
            </w:pPr>
          </w:p>
        </w:tc>
        <w:tc>
          <w:tcPr>
            <w:tcW w:w="0" w:type="auto"/>
            <w:tcBorders>
              <w:top w:val="single" w:sz="4" w:space="0" w:color="auto"/>
              <w:left w:val="single" w:sz="4" w:space="0" w:color="auto"/>
              <w:bottom w:val="single" w:sz="4" w:space="0" w:color="auto"/>
              <w:right w:val="single" w:sz="4" w:space="0" w:color="auto"/>
            </w:tcBorders>
            <w:tcMar>
              <w:left w:w="57" w:type="dxa"/>
            </w:tcMar>
            <w:vAlign w:val="center"/>
          </w:tcPr>
          <w:p w:rsidR="00E811BF" w:rsidRPr="00D04158" w:rsidRDefault="00E811BF" w:rsidP="00E81CAF">
            <w:pPr>
              <w:autoSpaceDE w:val="0"/>
              <w:snapToGrid w:val="0"/>
              <w:contextualSpacing/>
              <w:jc w:val="center"/>
              <w:rPr>
                <w:b/>
              </w:rPr>
            </w:pPr>
            <w:r w:rsidRPr="00D04158">
              <w:t>або індивідуальне завдання</w:t>
            </w:r>
          </w:p>
        </w:tc>
        <w:tc>
          <w:tcPr>
            <w:tcW w:w="0" w:type="auto"/>
            <w:tcBorders>
              <w:top w:val="single" w:sz="4" w:space="0" w:color="auto"/>
              <w:left w:val="single" w:sz="4" w:space="0" w:color="auto"/>
              <w:bottom w:val="single" w:sz="4" w:space="0" w:color="auto"/>
              <w:right w:val="single" w:sz="4" w:space="0" w:color="auto"/>
            </w:tcBorders>
            <w:vAlign w:val="center"/>
          </w:tcPr>
          <w:p w:rsidR="00E811BF" w:rsidRPr="00D04158" w:rsidRDefault="00E811BF" w:rsidP="00E81CAF">
            <w:pPr>
              <w:autoSpaceDE w:val="0"/>
              <w:snapToGrid w:val="0"/>
              <w:ind w:left="48"/>
              <w:contextualSpacing/>
              <w:jc w:val="center"/>
            </w:pPr>
            <w:r w:rsidRPr="00D04158">
              <w:t>виконання завдань під час самостійної роботи</w:t>
            </w:r>
          </w:p>
        </w:tc>
        <w:tc>
          <w:tcPr>
            <w:tcW w:w="0" w:type="auto"/>
            <w:vMerge/>
            <w:tcBorders>
              <w:left w:val="single" w:sz="4" w:space="0" w:color="auto"/>
              <w:bottom w:val="single" w:sz="4" w:space="0" w:color="auto"/>
              <w:right w:val="single" w:sz="4" w:space="0" w:color="auto"/>
            </w:tcBorders>
            <w:vAlign w:val="center"/>
          </w:tcPr>
          <w:p w:rsidR="00E811BF" w:rsidRPr="00D04158" w:rsidRDefault="00E811BF" w:rsidP="00E81CAF">
            <w:pPr>
              <w:autoSpaceDE w:val="0"/>
              <w:snapToGrid w:val="0"/>
              <w:ind w:left="48"/>
              <w:contextualSpacing/>
              <w:jc w:val="center"/>
            </w:pPr>
          </w:p>
        </w:tc>
        <w:tc>
          <w:tcPr>
            <w:tcW w:w="0" w:type="auto"/>
            <w:vMerge/>
            <w:tcBorders>
              <w:left w:val="single" w:sz="4" w:space="0" w:color="auto"/>
              <w:bottom w:val="single" w:sz="4" w:space="0" w:color="auto"/>
              <w:right w:val="single" w:sz="4" w:space="0" w:color="auto"/>
            </w:tcBorders>
            <w:vAlign w:val="center"/>
          </w:tcPr>
          <w:p w:rsidR="00E811BF" w:rsidRPr="00D04158" w:rsidRDefault="00E811BF" w:rsidP="00E81CAF">
            <w:pPr>
              <w:autoSpaceDE w:val="0"/>
              <w:snapToGrid w:val="0"/>
              <w:ind w:left="48"/>
              <w:contextualSpacing/>
              <w:jc w:val="center"/>
            </w:pPr>
          </w:p>
        </w:tc>
      </w:tr>
    </w:tbl>
    <w:p w:rsidR="00250083" w:rsidRPr="00D04158" w:rsidRDefault="00250083" w:rsidP="00250083">
      <w:pPr>
        <w:spacing w:before="120" w:after="120"/>
        <w:ind w:firstLine="567"/>
        <w:contextualSpacing/>
        <w:jc w:val="both"/>
        <w:rPr>
          <w:sz w:val="28"/>
          <w:szCs w:val="28"/>
        </w:rPr>
      </w:pPr>
      <w:bookmarkStart w:id="14" w:name="_Hlk501707960"/>
      <w:bookmarkStart w:id="15" w:name="_Hlk500614565"/>
    </w:p>
    <w:p w:rsidR="00E811BF" w:rsidRPr="00D04158" w:rsidRDefault="00E811BF" w:rsidP="00250083">
      <w:pPr>
        <w:spacing w:before="120" w:after="120"/>
        <w:ind w:firstLine="567"/>
        <w:contextualSpacing/>
        <w:jc w:val="both"/>
        <w:rPr>
          <w:sz w:val="28"/>
          <w:szCs w:val="28"/>
        </w:rPr>
      </w:pPr>
      <w:r w:rsidRPr="00D04158">
        <w:rPr>
          <w:sz w:val="28"/>
          <w:szCs w:val="28"/>
        </w:rPr>
        <w:t>Під час поточного контролю лекційні заняття оцінюються шляхом визначення якості виконання контрольних конкретизованих завдань. Практичні заняття оцінюються якістю виконання контрольного або індивідуального завдання.</w:t>
      </w:r>
    </w:p>
    <w:p w:rsidR="00E811BF" w:rsidRPr="00D04158" w:rsidRDefault="00E811BF" w:rsidP="00250083">
      <w:pPr>
        <w:widowControl w:val="0"/>
        <w:suppressLineNumbers/>
        <w:suppressAutoHyphens/>
        <w:spacing w:before="120" w:after="120"/>
        <w:ind w:firstLine="567"/>
        <w:contextualSpacing/>
        <w:jc w:val="both"/>
        <w:rPr>
          <w:sz w:val="28"/>
          <w:szCs w:val="28"/>
        </w:rPr>
      </w:pPr>
      <w:r w:rsidRPr="00D04158">
        <w:rPr>
          <w:sz w:val="28"/>
          <w:szCs w:val="28"/>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rsidR="00E811BF" w:rsidRPr="00D04158" w:rsidRDefault="00E811BF" w:rsidP="00250083">
      <w:pPr>
        <w:suppressLineNumbers/>
        <w:suppressAutoHyphens/>
        <w:spacing w:before="120" w:after="120"/>
        <w:ind w:firstLine="567"/>
        <w:contextualSpacing/>
        <w:jc w:val="both"/>
        <w:rPr>
          <w:sz w:val="28"/>
          <w:szCs w:val="28"/>
        </w:rPr>
      </w:pPr>
      <w:bookmarkStart w:id="16" w:name="_Hlk501708007"/>
      <w:bookmarkEnd w:id="14"/>
      <w:r w:rsidRPr="00D04158">
        <w:rPr>
          <w:sz w:val="28"/>
          <w:szCs w:val="28"/>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15"/>
    <w:p w:rsidR="00E811BF" w:rsidRPr="00D04158" w:rsidRDefault="00E811BF" w:rsidP="00250083">
      <w:pPr>
        <w:spacing w:before="120" w:after="120"/>
        <w:ind w:firstLine="567"/>
        <w:contextualSpacing/>
        <w:jc w:val="both"/>
        <w:rPr>
          <w:sz w:val="28"/>
          <w:szCs w:val="28"/>
        </w:rPr>
      </w:pPr>
      <w:r w:rsidRPr="00D04158">
        <w:rPr>
          <w:sz w:val="28"/>
          <w:szCs w:val="28"/>
        </w:rPr>
        <w:t>Незалежно від результатів поточного контролю кожен студент під час екзамену має право виконувати ККР, яка містить завдання, що охоплюють ключові дисциплінарні результати навчання.</w:t>
      </w:r>
    </w:p>
    <w:p w:rsidR="00E811BF" w:rsidRPr="00D04158" w:rsidRDefault="00E811BF" w:rsidP="00250083">
      <w:pPr>
        <w:spacing w:before="120" w:after="120"/>
        <w:ind w:firstLine="567"/>
        <w:contextualSpacing/>
        <w:jc w:val="both"/>
        <w:rPr>
          <w:sz w:val="28"/>
          <w:szCs w:val="28"/>
        </w:rPr>
      </w:pPr>
      <w:r w:rsidRPr="00D04158">
        <w:rPr>
          <w:sz w:val="28"/>
          <w:szCs w:val="28"/>
        </w:rPr>
        <w:t>Кількість конкретизованих завдань ККР повинна відповідати відведеному часу на виконання. Кількість варіантів ККР має забезпечити індивідуалізацію завдання.</w:t>
      </w:r>
    </w:p>
    <w:p w:rsidR="00E811BF" w:rsidRPr="00D04158" w:rsidRDefault="00E811BF" w:rsidP="001A087A">
      <w:pPr>
        <w:spacing w:before="120" w:after="120"/>
        <w:ind w:firstLine="567"/>
        <w:jc w:val="both"/>
        <w:rPr>
          <w:sz w:val="28"/>
          <w:szCs w:val="28"/>
        </w:rPr>
      </w:pPr>
      <w:r w:rsidRPr="00D04158">
        <w:rPr>
          <w:sz w:val="28"/>
          <w:szCs w:val="28"/>
        </w:rPr>
        <w:t>Значення оцінки за виконання ККР визначається середньою оцінкою складових (конкретизованих завдань) і є остаточним.</w:t>
      </w:r>
    </w:p>
    <w:p w:rsidR="00E811BF" w:rsidRPr="00D04158" w:rsidRDefault="00E811BF" w:rsidP="00250083">
      <w:pPr>
        <w:ind w:firstLine="567"/>
        <w:contextualSpacing/>
        <w:jc w:val="both"/>
        <w:rPr>
          <w:sz w:val="28"/>
          <w:szCs w:val="28"/>
        </w:rPr>
      </w:pPr>
      <w:r w:rsidRPr="00D04158">
        <w:rPr>
          <w:sz w:val="28"/>
          <w:szCs w:val="28"/>
        </w:rPr>
        <w:t>Інтегральне значення оцінки виконання ККР може визначатися з урахуванням вагових коефіцієнтів, що встановлюється кафедрою для кожного дескриптора НРК.</w:t>
      </w:r>
      <w:bookmarkEnd w:id="16"/>
    </w:p>
    <w:p w:rsidR="003D27AA" w:rsidRPr="00D04158" w:rsidRDefault="003D27AA" w:rsidP="00250083">
      <w:pPr>
        <w:ind w:firstLine="567"/>
        <w:contextualSpacing/>
        <w:jc w:val="both"/>
        <w:rPr>
          <w:sz w:val="28"/>
          <w:szCs w:val="28"/>
        </w:rPr>
      </w:pPr>
    </w:p>
    <w:p w:rsidR="00E811BF" w:rsidRPr="00D04158" w:rsidRDefault="00E811BF" w:rsidP="00250083">
      <w:pPr>
        <w:pStyle w:val="a3"/>
        <w:suppressLineNumbers/>
        <w:suppressAutoHyphens/>
        <w:ind w:firstLine="567"/>
        <w:contextualSpacing/>
        <w:outlineLvl w:val="0"/>
        <w:rPr>
          <w:sz w:val="28"/>
          <w:szCs w:val="28"/>
        </w:rPr>
      </w:pPr>
      <w:bookmarkStart w:id="17" w:name="_Toc523035529"/>
      <w:r w:rsidRPr="00D04158">
        <w:rPr>
          <w:sz w:val="28"/>
          <w:szCs w:val="28"/>
        </w:rPr>
        <w:t>6.3</w:t>
      </w:r>
      <w:r w:rsidR="004E4372" w:rsidRPr="00D04158">
        <w:rPr>
          <w:sz w:val="28"/>
          <w:szCs w:val="28"/>
        </w:rPr>
        <w:t xml:space="preserve"> </w:t>
      </w:r>
      <w:r w:rsidRPr="00D04158">
        <w:rPr>
          <w:sz w:val="28"/>
          <w:szCs w:val="28"/>
        </w:rPr>
        <w:t>Критерії</w:t>
      </w:r>
      <w:bookmarkEnd w:id="17"/>
    </w:p>
    <w:p w:rsidR="00E811BF" w:rsidRPr="00D04158" w:rsidRDefault="00E811BF" w:rsidP="00250083">
      <w:pPr>
        <w:pStyle w:val="16"/>
        <w:keepNext w:val="0"/>
        <w:suppressLineNumbers/>
        <w:suppressAutoHyphens/>
        <w:spacing w:before="0" w:after="0"/>
        <w:ind w:firstLine="567"/>
        <w:contextualSpacing/>
        <w:jc w:val="both"/>
        <w:rPr>
          <w:b w:val="0"/>
          <w:bCs/>
          <w:sz w:val="28"/>
          <w:szCs w:val="28"/>
        </w:rPr>
      </w:pPr>
      <w:r w:rsidRPr="00D04158">
        <w:rPr>
          <w:b w:val="0"/>
          <w:bCs/>
          <w:sz w:val="28"/>
          <w:szCs w:val="28"/>
        </w:rPr>
        <w:t xml:space="preserve">Реальні результати навчання студента </w:t>
      </w:r>
      <w:r w:rsidRPr="00D04158">
        <w:rPr>
          <w:b w:val="0"/>
          <w:sz w:val="28"/>
          <w:szCs w:val="28"/>
        </w:rPr>
        <w:t xml:space="preserve">ідентифікуються та вимірюються відносно очікуваних </w:t>
      </w:r>
      <w:r w:rsidRPr="00D04158">
        <w:rPr>
          <w:b w:val="0"/>
          <w:bCs/>
          <w:kern w:val="0"/>
          <w:sz w:val="28"/>
          <w:szCs w:val="28"/>
        </w:rPr>
        <w:t>під час контрольних заходів за допомогою критеріїв, що описують дії</w:t>
      </w:r>
      <w:r w:rsidRPr="00D04158">
        <w:rPr>
          <w:b w:val="0"/>
          <w:sz w:val="28"/>
          <w:szCs w:val="28"/>
        </w:rPr>
        <w:t xml:space="preserve"> студента для демонстрації досягнення результатів навчання.</w:t>
      </w:r>
    </w:p>
    <w:p w:rsidR="00E811BF" w:rsidRPr="00D04158" w:rsidRDefault="00E811BF" w:rsidP="00250083">
      <w:pPr>
        <w:pStyle w:val="ac"/>
        <w:shd w:val="clear" w:color="auto" w:fill="FFFFFF"/>
        <w:spacing w:before="0" w:beforeAutospacing="0" w:after="0" w:afterAutospacing="0"/>
        <w:ind w:firstLine="567"/>
        <w:contextualSpacing/>
        <w:jc w:val="both"/>
        <w:rPr>
          <w:bCs/>
          <w:kern w:val="28"/>
          <w:sz w:val="28"/>
          <w:szCs w:val="28"/>
          <w:lang w:val="uk-UA"/>
        </w:rPr>
      </w:pPr>
      <w:r w:rsidRPr="00D04158">
        <w:rPr>
          <w:sz w:val="28"/>
          <w:szCs w:val="28"/>
          <w:lang w:val="uk-UA"/>
        </w:rPr>
        <w:t xml:space="preserve">Для </w:t>
      </w:r>
      <w:r w:rsidRPr="00D04158">
        <w:rPr>
          <w:bCs/>
          <w:kern w:val="28"/>
          <w:sz w:val="28"/>
          <w:szCs w:val="28"/>
          <w:lang w:val="uk-UA"/>
        </w:rPr>
        <w:t>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 що автоматично адаптує показник оцінки до рейтингової шкали:</w:t>
      </w:r>
    </w:p>
    <w:p w:rsidR="00E811BF" w:rsidRPr="00D04158" w:rsidRDefault="00E811BF" w:rsidP="00250083">
      <w:pPr>
        <w:contextualSpacing/>
        <w:jc w:val="center"/>
        <w:rPr>
          <w:bCs/>
          <w:kern w:val="28"/>
          <w:sz w:val="28"/>
          <w:szCs w:val="28"/>
        </w:rPr>
      </w:pPr>
      <w:r w:rsidRPr="00D04158">
        <w:rPr>
          <w:bCs/>
          <w:i/>
          <w:kern w:val="28"/>
          <w:sz w:val="32"/>
          <w:szCs w:val="28"/>
        </w:rPr>
        <w:lastRenderedPageBreak/>
        <w:t>О</w:t>
      </w:r>
      <w:r w:rsidRPr="00D04158">
        <w:rPr>
          <w:bCs/>
          <w:i/>
          <w:kern w:val="28"/>
          <w:sz w:val="32"/>
          <w:szCs w:val="28"/>
          <w:vertAlign w:val="subscript"/>
        </w:rPr>
        <w:t>i</w:t>
      </w:r>
      <w:r w:rsidRPr="00D04158">
        <w:rPr>
          <w:bCs/>
          <w:kern w:val="28"/>
          <w:sz w:val="28"/>
          <w:szCs w:val="28"/>
        </w:rPr>
        <w:t xml:space="preserve"> = 100 </w:t>
      </w:r>
      <w:r w:rsidRPr="00D04158">
        <w:rPr>
          <w:bCs/>
          <w:i/>
          <w:kern w:val="28"/>
          <w:sz w:val="32"/>
          <w:szCs w:val="28"/>
        </w:rPr>
        <w:t>a/m</w:t>
      </w:r>
      <w:r w:rsidRPr="00D04158">
        <w:rPr>
          <w:bCs/>
          <w:kern w:val="28"/>
          <w:sz w:val="28"/>
          <w:szCs w:val="28"/>
        </w:rPr>
        <w:t>,</w:t>
      </w:r>
    </w:p>
    <w:p w:rsidR="00E811BF" w:rsidRPr="00D04158" w:rsidRDefault="00E811BF" w:rsidP="00250083">
      <w:pPr>
        <w:pStyle w:val="16"/>
        <w:keepNext w:val="0"/>
        <w:suppressLineNumbers/>
        <w:suppressAutoHyphens/>
        <w:spacing w:before="0" w:after="0"/>
        <w:contextualSpacing/>
        <w:jc w:val="both"/>
        <w:rPr>
          <w:b w:val="0"/>
          <w:bCs/>
          <w:kern w:val="0"/>
          <w:sz w:val="28"/>
          <w:szCs w:val="28"/>
        </w:rPr>
      </w:pPr>
      <w:r w:rsidRPr="00D04158">
        <w:rPr>
          <w:b w:val="0"/>
          <w:bCs/>
          <w:sz w:val="28"/>
          <w:szCs w:val="28"/>
        </w:rPr>
        <w:t xml:space="preserve">де </w:t>
      </w:r>
      <w:r w:rsidRPr="00D04158">
        <w:rPr>
          <w:b w:val="0"/>
          <w:bCs/>
          <w:i/>
          <w:sz w:val="32"/>
          <w:szCs w:val="28"/>
        </w:rPr>
        <w:t>a</w:t>
      </w:r>
      <w:r w:rsidRPr="00D04158">
        <w:rPr>
          <w:b w:val="0"/>
          <w:bCs/>
          <w:sz w:val="28"/>
          <w:szCs w:val="28"/>
        </w:rPr>
        <w:t xml:space="preserve"> – число правильних відповідей або виконаних суттєвих операцій відповідно до еталону рішення; </w:t>
      </w:r>
      <w:r w:rsidRPr="00D04158">
        <w:rPr>
          <w:b w:val="0"/>
          <w:bCs/>
          <w:i/>
          <w:sz w:val="32"/>
          <w:szCs w:val="28"/>
        </w:rPr>
        <w:t>m</w:t>
      </w:r>
      <w:r w:rsidRPr="00D04158">
        <w:rPr>
          <w:b w:val="0"/>
          <w:bCs/>
          <w:sz w:val="28"/>
          <w:szCs w:val="28"/>
        </w:rPr>
        <w:t xml:space="preserve"> – загальна кількість запитань або суттєвих операцій еталону</w:t>
      </w:r>
      <w:r w:rsidRPr="00D04158">
        <w:rPr>
          <w:b w:val="0"/>
          <w:bCs/>
          <w:kern w:val="0"/>
          <w:sz w:val="28"/>
          <w:szCs w:val="28"/>
        </w:rPr>
        <w:t>.</w:t>
      </w:r>
    </w:p>
    <w:p w:rsidR="004E4372" w:rsidRPr="00D04158" w:rsidRDefault="004E4372" w:rsidP="00250083">
      <w:pPr>
        <w:pStyle w:val="16"/>
        <w:keepNext w:val="0"/>
        <w:suppressLineNumbers/>
        <w:suppressAutoHyphens/>
        <w:spacing w:before="0" w:after="0"/>
        <w:ind w:firstLine="567"/>
        <w:contextualSpacing/>
        <w:jc w:val="both"/>
        <w:rPr>
          <w:b w:val="0"/>
          <w:bCs/>
          <w:sz w:val="28"/>
          <w:szCs w:val="28"/>
        </w:rPr>
      </w:pPr>
    </w:p>
    <w:p w:rsidR="00E811BF" w:rsidRPr="00D04158" w:rsidRDefault="00E811BF" w:rsidP="00250083">
      <w:pPr>
        <w:pStyle w:val="16"/>
        <w:keepNext w:val="0"/>
        <w:suppressLineNumbers/>
        <w:suppressAutoHyphens/>
        <w:spacing w:before="0" w:after="0"/>
        <w:ind w:firstLine="567"/>
        <w:contextualSpacing/>
        <w:jc w:val="both"/>
        <w:rPr>
          <w:b w:val="0"/>
          <w:bCs/>
          <w:sz w:val="28"/>
          <w:szCs w:val="28"/>
        </w:rPr>
      </w:pPr>
      <w:r w:rsidRPr="00D04158">
        <w:rPr>
          <w:b w:val="0"/>
          <w:bCs/>
          <w:sz w:val="28"/>
          <w:szCs w:val="28"/>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E811BF" w:rsidRPr="00D04158" w:rsidRDefault="00E811BF" w:rsidP="00250083">
      <w:pPr>
        <w:pStyle w:val="Default"/>
        <w:ind w:firstLine="567"/>
        <w:contextualSpacing/>
        <w:jc w:val="both"/>
        <w:rPr>
          <w:b/>
          <w:i/>
          <w:color w:val="auto"/>
        </w:rPr>
      </w:pPr>
      <w:r w:rsidRPr="00D04158">
        <w:rPr>
          <w:bCs/>
          <w:color w:val="auto"/>
          <w:sz w:val="28"/>
          <w:szCs w:val="28"/>
          <w:lang w:val="uk-UA"/>
        </w:rPr>
        <w:t xml:space="preserve">Зміст критеріїв спирається на компетентністні характеристики, визначені НРК для магістерського рівня вищої освіти </w:t>
      </w:r>
      <w:r w:rsidRPr="00D04158">
        <w:rPr>
          <w:color w:val="auto"/>
          <w:sz w:val="28"/>
          <w:szCs w:val="28"/>
          <w:lang w:val="uk-UA"/>
        </w:rPr>
        <w:t>(подано нижче).</w:t>
      </w:r>
    </w:p>
    <w:p w:rsidR="00E811BF" w:rsidRPr="00D04158" w:rsidRDefault="00E811BF" w:rsidP="004E4372">
      <w:pPr>
        <w:widowControl w:val="0"/>
        <w:suppressLineNumbers/>
        <w:suppressAutoHyphens/>
        <w:spacing w:before="240"/>
        <w:ind w:firstLine="567"/>
        <w:jc w:val="center"/>
        <w:rPr>
          <w:b/>
          <w:sz w:val="28"/>
        </w:rPr>
      </w:pPr>
      <w:r w:rsidRPr="00D04158">
        <w:rPr>
          <w:b/>
          <w:sz w:val="28"/>
        </w:rPr>
        <w:t>Загальні критерії досягнення результатів навчання для 8-го кваліфікаційного рівня за НРК</w:t>
      </w:r>
    </w:p>
    <w:p w:rsidR="00E811BF" w:rsidRPr="00D04158" w:rsidRDefault="00E811BF" w:rsidP="00275199">
      <w:pPr>
        <w:widowControl w:val="0"/>
        <w:suppressLineNumbers/>
        <w:suppressAutoHyphens/>
        <w:spacing w:before="120" w:after="120"/>
        <w:ind w:firstLine="567"/>
        <w:jc w:val="both"/>
      </w:pPr>
      <w:r w:rsidRPr="00D04158">
        <w:rPr>
          <w:b/>
        </w:rPr>
        <w:t>Інтегральна компетентність</w:t>
      </w:r>
      <w:r w:rsidRPr="00D04158">
        <w:t xml:space="preserve"> – здатність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tbl>
      <w:tblPr>
        <w:tblStyle w:val="ad"/>
        <w:tblW w:w="0" w:type="auto"/>
        <w:tblLook w:val="04A0"/>
      </w:tblPr>
      <w:tblGrid>
        <w:gridCol w:w="3284"/>
        <w:gridCol w:w="5188"/>
        <w:gridCol w:w="1382"/>
      </w:tblGrid>
      <w:tr w:rsidR="000C0EAF" w:rsidRPr="00D04158" w:rsidTr="00250083">
        <w:tc>
          <w:tcPr>
            <w:tcW w:w="3284" w:type="dxa"/>
            <w:vAlign w:val="center"/>
          </w:tcPr>
          <w:p w:rsidR="000C0EAF" w:rsidRPr="00D04158" w:rsidRDefault="000C0EAF" w:rsidP="00DB720B">
            <w:pPr>
              <w:ind w:right="-164"/>
              <w:jc w:val="center"/>
              <w:rPr>
                <w:b/>
              </w:rPr>
            </w:pPr>
            <w:r w:rsidRPr="00D04158">
              <w:rPr>
                <w:b/>
              </w:rPr>
              <w:t>Дескриптори НРК</w:t>
            </w:r>
          </w:p>
        </w:tc>
        <w:tc>
          <w:tcPr>
            <w:tcW w:w="5188" w:type="dxa"/>
            <w:vAlign w:val="center"/>
          </w:tcPr>
          <w:p w:rsidR="000C0EAF" w:rsidRPr="00D04158" w:rsidRDefault="000C0EAF" w:rsidP="00DB720B">
            <w:pPr>
              <w:ind w:right="34"/>
              <w:jc w:val="center"/>
              <w:rPr>
                <w:b/>
              </w:rPr>
            </w:pPr>
            <w:r w:rsidRPr="00D04158">
              <w:rPr>
                <w:b/>
              </w:rPr>
              <w:t>Вимоги до знань, умінь, комунікації, автономності та відповідальності</w:t>
            </w:r>
          </w:p>
        </w:tc>
        <w:tc>
          <w:tcPr>
            <w:tcW w:w="1382" w:type="dxa"/>
          </w:tcPr>
          <w:p w:rsidR="000C0EAF" w:rsidRPr="00D04158" w:rsidRDefault="000C0EAF" w:rsidP="00DB720B">
            <w:pPr>
              <w:ind w:right="34"/>
              <w:jc w:val="center"/>
              <w:rPr>
                <w:b/>
              </w:rPr>
            </w:pPr>
            <w:r w:rsidRPr="00D04158">
              <w:rPr>
                <w:b/>
              </w:rPr>
              <w:t>Показник</w:t>
            </w:r>
          </w:p>
          <w:p w:rsidR="000C0EAF" w:rsidRPr="00D04158" w:rsidRDefault="000C0EAF" w:rsidP="00DB720B">
            <w:pPr>
              <w:ind w:right="34"/>
              <w:jc w:val="center"/>
              <w:rPr>
                <w:b/>
              </w:rPr>
            </w:pPr>
            <w:r w:rsidRPr="00D04158">
              <w:rPr>
                <w:b/>
              </w:rPr>
              <w:t xml:space="preserve">оцінки </w:t>
            </w:r>
          </w:p>
        </w:tc>
      </w:tr>
      <w:tr w:rsidR="000C0EAF" w:rsidRPr="00D04158" w:rsidTr="00DB720B">
        <w:tc>
          <w:tcPr>
            <w:tcW w:w="9854" w:type="dxa"/>
            <w:gridSpan w:val="3"/>
          </w:tcPr>
          <w:p w:rsidR="000C0EAF" w:rsidRPr="00D04158" w:rsidRDefault="000C0EAF" w:rsidP="000C0EAF">
            <w:pPr>
              <w:widowControl w:val="0"/>
              <w:suppressLineNumbers/>
              <w:suppressAutoHyphens/>
              <w:contextualSpacing/>
              <w:jc w:val="center"/>
            </w:pPr>
            <w:r w:rsidRPr="00D04158">
              <w:rPr>
                <w:b/>
                <w:i/>
              </w:rPr>
              <w:t>Знання</w:t>
            </w:r>
          </w:p>
        </w:tc>
      </w:tr>
      <w:tr w:rsidR="000C0EAF" w:rsidRPr="00D04158" w:rsidTr="00250083">
        <w:tc>
          <w:tcPr>
            <w:tcW w:w="3284" w:type="dxa"/>
            <w:vMerge w:val="restart"/>
            <w:vAlign w:val="center"/>
          </w:tcPr>
          <w:p w:rsidR="000C0EAF" w:rsidRPr="00D04158" w:rsidRDefault="000C0EAF" w:rsidP="000C0EAF">
            <w:pPr>
              <w:pStyle w:val="af7"/>
              <w:widowControl w:val="0"/>
              <w:numPr>
                <w:ilvl w:val="0"/>
                <w:numId w:val="21"/>
              </w:numPr>
              <w:suppressLineNumbers/>
              <w:suppressAutoHyphens/>
              <w:spacing w:line="240" w:lineRule="atLeast"/>
              <w:ind w:left="0" w:firstLine="0"/>
              <w:rPr>
                <w:b/>
                <w:i/>
              </w:rPr>
            </w:pPr>
            <w:r w:rsidRPr="00D04158">
              <w:t>спеціалізовані концептуальні знання, набуті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роботи;</w:t>
            </w:r>
          </w:p>
          <w:p w:rsidR="000C0EAF" w:rsidRPr="00D04158" w:rsidRDefault="000C0EAF" w:rsidP="000C0EAF">
            <w:pPr>
              <w:pStyle w:val="af7"/>
              <w:widowControl w:val="0"/>
              <w:numPr>
                <w:ilvl w:val="0"/>
                <w:numId w:val="21"/>
              </w:numPr>
              <w:suppressLineNumbers/>
              <w:suppressAutoHyphens/>
              <w:spacing w:line="240" w:lineRule="atLeast"/>
              <w:ind w:left="0" w:firstLine="0"/>
              <w:rPr>
                <w:b/>
                <w:i/>
              </w:rPr>
            </w:pPr>
            <w:r w:rsidRPr="00D04158">
              <w:t>критичне осмислення проблем у навчанні та /або професійній діяльності та на межі предметних галузей</w:t>
            </w:r>
          </w:p>
        </w:tc>
        <w:tc>
          <w:tcPr>
            <w:tcW w:w="5188" w:type="dxa"/>
            <w:vAlign w:val="center"/>
          </w:tcPr>
          <w:p w:rsidR="000C0EAF" w:rsidRPr="00D04158" w:rsidRDefault="000C0EAF" w:rsidP="00DB720B">
            <w:pPr>
              <w:pStyle w:val="21"/>
              <w:tabs>
                <w:tab w:val="left" w:pos="228"/>
              </w:tabs>
              <w:spacing w:line="240" w:lineRule="atLeast"/>
              <w:ind w:left="0"/>
            </w:pPr>
            <w:r w:rsidRPr="00D04158">
              <w:t>Відповідь відмінна – правильна, обґрунтована, осмислена.</w:t>
            </w:r>
          </w:p>
          <w:p w:rsidR="000C0EAF" w:rsidRPr="00D04158" w:rsidRDefault="000C0EAF" w:rsidP="00DB720B">
            <w:pPr>
              <w:tabs>
                <w:tab w:val="left" w:pos="204"/>
              </w:tabs>
              <w:spacing w:line="240" w:lineRule="atLeast"/>
              <w:ind w:right="-22"/>
            </w:pPr>
            <w:r w:rsidRPr="00D04158">
              <w:t>Характеризує наявність:</w:t>
            </w:r>
          </w:p>
          <w:p w:rsidR="000C0EAF" w:rsidRPr="00D04158" w:rsidRDefault="000C0EAF" w:rsidP="00DB720B">
            <w:pPr>
              <w:tabs>
                <w:tab w:val="left" w:pos="204"/>
              </w:tabs>
              <w:spacing w:line="240" w:lineRule="atLeast"/>
              <w:ind w:right="-22"/>
            </w:pPr>
            <w:r w:rsidRPr="00D04158">
              <w:t>- спеціалізованих концептуальних знань на рівні новітніх досягнень;</w:t>
            </w:r>
          </w:p>
          <w:p w:rsidR="000C0EAF" w:rsidRPr="00D04158" w:rsidRDefault="000C0EAF" w:rsidP="00DB720B">
            <w:pPr>
              <w:tabs>
                <w:tab w:val="left" w:pos="204"/>
              </w:tabs>
              <w:spacing w:line="240" w:lineRule="atLeast"/>
              <w:ind w:right="-22"/>
            </w:pPr>
            <w:r w:rsidRPr="00D04158">
              <w:t>- критичне осмислення проблем у навчанні та/або професійній діяльності та на межі предметних галузей</w:t>
            </w:r>
          </w:p>
        </w:tc>
        <w:tc>
          <w:tcPr>
            <w:tcW w:w="1382" w:type="dxa"/>
            <w:vAlign w:val="center"/>
          </w:tcPr>
          <w:p w:rsidR="000C0EAF" w:rsidRPr="00D04158" w:rsidRDefault="000C0EAF" w:rsidP="00DB720B">
            <w:pPr>
              <w:spacing w:line="240" w:lineRule="atLeast"/>
              <w:jc w:val="center"/>
            </w:pPr>
            <w:r w:rsidRPr="00D04158">
              <w:t>95-100</w:t>
            </w:r>
          </w:p>
        </w:tc>
      </w:tr>
      <w:tr w:rsidR="000C0EAF" w:rsidRPr="00D04158" w:rsidTr="00250083">
        <w:tc>
          <w:tcPr>
            <w:tcW w:w="3284" w:type="dxa"/>
            <w:vMerge/>
          </w:tcPr>
          <w:p w:rsidR="000C0EAF" w:rsidRPr="00D04158" w:rsidRDefault="000C0EAF" w:rsidP="000C0EAF">
            <w:pPr>
              <w:widowControl w:val="0"/>
              <w:suppressLineNumbers/>
              <w:suppressAutoHyphens/>
              <w:contextualSpacing/>
              <w:jc w:val="both"/>
            </w:pPr>
          </w:p>
        </w:tc>
        <w:tc>
          <w:tcPr>
            <w:tcW w:w="5188" w:type="dxa"/>
            <w:vAlign w:val="center"/>
          </w:tcPr>
          <w:p w:rsidR="000C0EAF" w:rsidRPr="00D04158" w:rsidRDefault="000C0EAF" w:rsidP="00DB720B">
            <w:pPr>
              <w:tabs>
                <w:tab w:val="left" w:pos="258"/>
              </w:tabs>
              <w:spacing w:line="240" w:lineRule="atLeast"/>
            </w:pPr>
            <w:r w:rsidRPr="00D04158">
              <w:t>Відповідь містить не грубі помилки або описки</w:t>
            </w:r>
          </w:p>
        </w:tc>
        <w:tc>
          <w:tcPr>
            <w:tcW w:w="1382" w:type="dxa"/>
            <w:vAlign w:val="center"/>
          </w:tcPr>
          <w:p w:rsidR="000C0EAF" w:rsidRPr="00D04158" w:rsidRDefault="000C0EAF" w:rsidP="00DB720B">
            <w:pPr>
              <w:pStyle w:val="21"/>
              <w:spacing w:line="240" w:lineRule="atLeast"/>
              <w:ind w:left="0"/>
              <w:jc w:val="center"/>
            </w:pPr>
            <w:r w:rsidRPr="00D04158">
              <w:t>90-94</w:t>
            </w:r>
          </w:p>
        </w:tc>
      </w:tr>
      <w:tr w:rsidR="000C0EAF" w:rsidRPr="00D04158" w:rsidTr="00250083">
        <w:tc>
          <w:tcPr>
            <w:tcW w:w="3284" w:type="dxa"/>
            <w:vMerge/>
          </w:tcPr>
          <w:p w:rsidR="000C0EAF" w:rsidRPr="00D04158" w:rsidRDefault="000C0EAF" w:rsidP="000C0EAF">
            <w:pPr>
              <w:widowControl w:val="0"/>
              <w:suppressLineNumbers/>
              <w:suppressAutoHyphens/>
              <w:contextualSpacing/>
              <w:jc w:val="both"/>
            </w:pPr>
          </w:p>
        </w:tc>
        <w:tc>
          <w:tcPr>
            <w:tcW w:w="5188" w:type="dxa"/>
            <w:vAlign w:val="center"/>
          </w:tcPr>
          <w:p w:rsidR="000C0EAF" w:rsidRPr="00D04158" w:rsidRDefault="000C0EAF" w:rsidP="00DB720B">
            <w:pPr>
              <w:tabs>
                <w:tab w:val="left" w:pos="258"/>
              </w:tabs>
              <w:spacing w:line="240" w:lineRule="atLeast"/>
            </w:pPr>
            <w:r w:rsidRPr="00D04158">
              <w:t>Відповідь правильна, але має певні неточності</w:t>
            </w:r>
          </w:p>
        </w:tc>
        <w:tc>
          <w:tcPr>
            <w:tcW w:w="1382" w:type="dxa"/>
            <w:vAlign w:val="center"/>
          </w:tcPr>
          <w:p w:rsidR="000C0EAF" w:rsidRPr="00D04158" w:rsidRDefault="000C0EAF" w:rsidP="00DB720B">
            <w:pPr>
              <w:spacing w:line="240" w:lineRule="atLeast"/>
              <w:jc w:val="center"/>
            </w:pPr>
            <w:r w:rsidRPr="00D04158">
              <w:t>85-89</w:t>
            </w:r>
          </w:p>
        </w:tc>
      </w:tr>
      <w:tr w:rsidR="000C0EAF" w:rsidRPr="00D04158" w:rsidTr="00250083">
        <w:tc>
          <w:tcPr>
            <w:tcW w:w="3284" w:type="dxa"/>
            <w:vMerge/>
          </w:tcPr>
          <w:p w:rsidR="000C0EAF" w:rsidRPr="00D04158" w:rsidRDefault="000C0EAF" w:rsidP="000C0EAF">
            <w:pPr>
              <w:widowControl w:val="0"/>
              <w:suppressLineNumbers/>
              <w:suppressAutoHyphens/>
              <w:contextualSpacing/>
              <w:jc w:val="both"/>
            </w:pPr>
          </w:p>
        </w:tc>
        <w:tc>
          <w:tcPr>
            <w:tcW w:w="5188" w:type="dxa"/>
            <w:vAlign w:val="center"/>
          </w:tcPr>
          <w:p w:rsidR="000C0EAF" w:rsidRPr="00D04158" w:rsidRDefault="000C0EAF" w:rsidP="00DB720B">
            <w:pPr>
              <w:tabs>
                <w:tab w:val="left" w:pos="258"/>
              </w:tabs>
              <w:spacing w:line="240" w:lineRule="atLeast"/>
            </w:pPr>
            <w:r w:rsidRPr="00D04158">
              <w:t>Відповідь правильна, але має певні неточності й недостатньо обґрунтована</w:t>
            </w:r>
          </w:p>
        </w:tc>
        <w:tc>
          <w:tcPr>
            <w:tcW w:w="1382" w:type="dxa"/>
            <w:vAlign w:val="center"/>
          </w:tcPr>
          <w:p w:rsidR="000C0EAF" w:rsidRPr="00D04158" w:rsidRDefault="000C0EAF" w:rsidP="00DB720B">
            <w:pPr>
              <w:spacing w:line="240" w:lineRule="atLeast"/>
              <w:jc w:val="center"/>
            </w:pPr>
            <w:r w:rsidRPr="00D04158">
              <w:t>80-84</w:t>
            </w:r>
          </w:p>
        </w:tc>
      </w:tr>
      <w:tr w:rsidR="000C0EAF" w:rsidRPr="00D04158" w:rsidTr="00250083">
        <w:tc>
          <w:tcPr>
            <w:tcW w:w="3284" w:type="dxa"/>
            <w:vMerge/>
          </w:tcPr>
          <w:p w:rsidR="000C0EAF" w:rsidRPr="00D04158" w:rsidRDefault="000C0EAF" w:rsidP="000C0EAF">
            <w:pPr>
              <w:widowControl w:val="0"/>
              <w:suppressLineNumbers/>
              <w:suppressAutoHyphens/>
              <w:contextualSpacing/>
              <w:jc w:val="both"/>
            </w:pPr>
          </w:p>
        </w:tc>
        <w:tc>
          <w:tcPr>
            <w:tcW w:w="5188" w:type="dxa"/>
            <w:vAlign w:val="center"/>
          </w:tcPr>
          <w:p w:rsidR="000C0EAF" w:rsidRPr="00D04158" w:rsidRDefault="000C0EAF" w:rsidP="00DB720B">
            <w:pPr>
              <w:tabs>
                <w:tab w:val="left" w:pos="258"/>
              </w:tabs>
              <w:spacing w:line="240" w:lineRule="atLeast"/>
            </w:pPr>
            <w:r w:rsidRPr="00D04158">
              <w:t xml:space="preserve">Відповідь правильна, але має певні неточності, недостатньо обґрунтована та осмислена </w:t>
            </w:r>
          </w:p>
        </w:tc>
        <w:tc>
          <w:tcPr>
            <w:tcW w:w="1382" w:type="dxa"/>
            <w:vAlign w:val="center"/>
          </w:tcPr>
          <w:p w:rsidR="000C0EAF" w:rsidRPr="00D04158" w:rsidRDefault="000C0EAF" w:rsidP="00DB720B">
            <w:pPr>
              <w:spacing w:line="240" w:lineRule="atLeast"/>
              <w:jc w:val="center"/>
            </w:pPr>
            <w:r w:rsidRPr="00D04158">
              <w:t>75-79</w:t>
            </w:r>
          </w:p>
        </w:tc>
      </w:tr>
      <w:tr w:rsidR="000C0EAF" w:rsidRPr="00D04158" w:rsidTr="00250083">
        <w:tc>
          <w:tcPr>
            <w:tcW w:w="3284" w:type="dxa"/>
            <w:vMerge/>
          </w:tcPr>
          <w:p w:rsidR="000C0EAF" w:rsidRPr="00D04158" w:rsidRDefault="000C0EAF" w:rsidP="000C0EAF">
            <w:pPr>
              <w:widowControl w:val="0"/>
              <w:suppressLineNumbers/>
              <w:suppressAutoHyphens/>
              <w:contextualSpacing/>
              <w:jc w:val="both"/>
            </w:pPr>
          </w:p>
        </w:tc>
        <w:tc>
          <w:tcPr>
            <w:tcW w:w="5188" w:type="dxa"/>
            <w:vAlign w:val="center"/>
          </w:tcPr>
          <w:p w:rsidR="000C0EAF" w:rsidRPr="00D04158" w:rsidRDefault="000C0EAF" w:rsidP="00DB720B">
            <w:pPr>
              <w:tabs>
                <w:tab w:val="left" w:pos="258"/>
              </w:tabs>
              <w:spacing w:line="240" w:lineRule="atLeast"/>
            </w:pPr>
            <w:r w:rsidRPr="00D04158">
              <w:t>Відповідь фрагментарна</w:t>
            </w:r>
          </w:p>
        </w:tc>
        <w:tc>
          <w:tcPr>
            <w:tcW w:w="1382" w:type="dxa"/>
            <w:vAlign w:val="center"/>
          </w:tcPr>
          <w:p w:rsidR="000C0EAF" w:rsidRPr="00D04158" w:rsidRDefault="000C0EAF" w:rsidP="00DB720B">
            <w:pPr>
              <w:spacing w:line="240" w:lineRule="atLeast"/>
              <w:jc w:val="center"/>
            </w:pPr>
            <w:r w:rsidRPr="00D04158">
              <w:t>70-74</w:t>
            </w:r>
          </w:p>
        </w:tc>
      </w:tr>
      <w:tr w:rsidR="000C0EAF" w:rsidRPr="00D04158" w:rsidTr="00250083">
        <w:tc>
          <w:tcPr>
            <w:tcW w:w="3284" w:type="dxa"/>
            <w:vMerge/>
          </w:tcPr>
          <w:p w:rsidR="000C0EAF" w:rsidRPr="00D04158" w:rsidRDefault="000C0EAF" w:rsidP="000C0EAF">
            <w:pPr>
              <w:widowControl w:val="0"/>
              <w:suppressLineNumbers/>
              <w:suppressAutoHyphens/>
              <w:contextualSpacing/>
              <w:jc w:val="both"/>
            </w:pPr>
          </w:p>
        </w:tc>
        <w:tc>
          <w:tcPr>
            <w:tcW w:w="5188" w:type="dxa"/>
            <w:vAlign w:val="center"/>
          </w:tcPr>
          <w:p w:rsidR="000C0EAF" w:rsidRPr="00D04158" w:rsidRDefault="000C0EAF" w:rsidP="00DB720B">
            <w:pPr>
              <w:tabs>
                <w:tab w:val="left" w:pos="258"/>
              </w:tabs>
              <w:spacing w:line="240" w:lineRule="atLeast"/>
            </w:pPr>
            <w:r w:rsidRPr="00D04158">
              <w:t>Відповідь демонструє нечіткі уявлення студента про об’єкт вивчення</w:t>
            </w:r>
          </w:p>
        </w:tc>
        <w:tc>
          <w:tcPr>
            <w:tcW w:w="1382" w:type="dxa"/>
            <w:vAlign w:val="center"/>
          </w:tcPr>
          <w:p w:rsidR="000C0EAF" w:rsidRPr="00D04158" w:rsidRDefault="000C0EAF" w:rsidP="00DB720B">
            <w:pPr>
              <w:spacing w:line="240" w:lineRule="atLeast"/>
              <w:jc w:val="center"/>
            </w:pPr>
            <w:r w:rsidRPr="00D04158">
              <w:t>65-69</w:t>
            </w:r>
          </w:p>
        </w:tc>
      </w:tr>
      <w:tr w:rsidR="000C0EAF" w:rsidRPr="00D04158" w:rsidTr="00250083">
        <w:tc>
          <w:tcPr>
            <w:tcW w:w="3284" w:type="dxa"/>
            <w:vMerge/>
          </w:tcPr>
          <w:p w:rsidR="000C0EAF" w:rsidRPr="00D04158" w:rsidRDefault="000C0EAF" w:rsidP="000C0EAF">
            <w:pPr>
              <w:widowControl w:val="0"/>
              <w:suppressLineNumbers/>
              <w:suppressAutoHyphens/>
              <w:contextualSpacing/>
              <w:jc w:val="both"/>
            </w:pPr>
          </w:p>
        </w:tc>
        <w:tc>
          <w:tcPr>
            <w:tcW w:w="5188" w:type="dxa"/>
            <w:vAlign w:val="center"/>
          </w:tcPr>
          <w:p w:rsidR="000C0EAF" w:rsidRPr="00D04158" w:rsidRDefault="000C0EAF" w:rsidP="00DB720B">
            <w:pPr>
              <w:tabs>
                <w:tab w:val="left" w:pos="258"/>
              </w:tabs>
              <w:spacing w:line="240" w:lineRule="atLeast"/>
            </w:pPr>
            <w:r w:rsidRPr="00D04158">
              <w:t>Рівень знань мінімально задовільний</w:t>
            </w:r>
          </w:p>
        </w:tc>
        <w:tc>
          <w:tcPr>
            <w:tcW w:w="1382" w:type="dxa"/>
            <w:vAlign w:val="center"/>
          </w:tcPr>
          <w:p w:rsidR="000C0EAF" w:rsidRPr="00D04158" w:rsidRDefault="000C0EAF" w:rsidP="00DB720B">
            <w:pPr>
              <w:spacing w:line="240" w:lineRule="atLeast"/>
              <w:jc w:val="center"/>
            </w:pPr>
            <w:r w:rsidRPr="00D04158">
              <w:t>60-64</w:t>
            </w:r>
          </w:p>
        </w:tc>
      </w:tr>
      <w:tr w:rsidR="000C0EAF" w:rsidRPr="00D04158" w:rsidTr="00250083">
        <w:tc>
          <w:tcPr>
            <w:tcW w:w="3284" w:type="dxa"/>
            <w:vMerge/>
          </w:tcPr>
          <w:p w:rsidR="000C0EAF" w:rsidRPr="00D04158" w:rsidRDefault="000C0EAF" w:rsidP="000C0EAF">
            <w:pPr>
              <w:widowControl w:val="0"/>
              <w:suppressLineNumbers/>
              <w:suppressAutoHyphens/>
              <w:contextualSpacing/>
              <w:jc w:val="both"/>
            </w:pPr>
          </w:p>
        </w:tc>
        <w:tc>
          <w:tcPr>
            <w:tcW w:w="5188" w:type="dxa"/>
            <w:vAlign w:val="center"/>
          </w:tcPr>
          <w:p w:rsidR="000C0EAF" w:rsidRPr="00D04158" w:rsidRDefault="000C0EAF" w:rsidP="00DB720B">
            <w:pPr>
              <w:tabs>
                <w:tab w:val="left" w:pos="258"/>
              </w:tabs>
              <w:spacing w:line="240" w:lineRule="atLeast"/>
            </w:pPr>
            <w:r w:rsidRPr="00D04158">
              <w:t>Рівень знань незадовільний</w:t>
            </w:r>
          </w:p>
        </w:tc>
        <w:tc>
          <w:tcPr>
            <w:tcW w:w="1382" w:type="dxa"/>
            <w:vAlign w:val="center"/>
          </w:tcPr>
          <w:p w:rsidR="000C0EAF" w:rsidRPr="00D04158" w:rsidRDefault="000C0EAF" w:rsidP="00DB720B">
            <w:pPr>
              <w:spacing w:line="240" w:lineRule="atLeast"/>
              <w:jc w:val="center"/>
            </w:pPr>
            <w:r w:rsidRPr="00D04158">
              <w:t>&lt;60</w:t>
            </w:r>
          </w:p>
        </w:tc>
      </w:tr>
      <w:tr w:rsidR="000C0EAF" w:rsidRPr="00D04158" w:rsidTr="00DB720B">
        <w:tc>
          <w:tcPr>
            <w:tcW w:w="9854" w:type="dxa"/>
            <w:gridSpan w:val="3"/>
          </w:tcPr>
          <w:p w:rsidR="000C0EAF" w:rsidRPr="00D04158" w:rsidRDefault="000C0EAF" w:rsidP="00DB720B">
            <w:pPr>
              <w:spacing w:line="240" w:lineRule="atLeast"/>
              <w:jc w:val="center"/>
            </w:pPr>
            <w:r w:rsidRPr="00D04158">
              <w:rPr>
                <w:b/>
                <w:i/>
              </w:rPr>
              <w:t>Уміння</w:t>
            </w:r>
          </w:p>
        </w:tc>
      </w:tr>
      <w:tr w:rsidR="000C0EAF" w:rsidRPr="00D04158" w:rsidTr="00250083">
        <w:tc>
          <w:tcPr>
            <w:tcW w:w="3284" w:type="dxa"/>
            <w:vMerge w:val="restart"/>
            <w:vAlign w:val="center"/>
          </w:tcPr>
          <w:p w:rsidR="000C0EAF" w:rsidRPr="00D04158" w:rsidRDefault="000C0EAF" w:rsidP="000C0EAF">
            <w:pPr>
              <w:pStyle w:val="af7"/>
              <w:widowControl w:val="0"/>
              <w:numPr>
                <w:ilvl w:val="0"/>
                <w:numId w:val="22"/>
              </w:numPr>
              <w:suppressLineNumbers/>
              <w:suppressAutoHyphens/>
              <w:spacing w:line="240" w:lineRule="atLeast"/>
              <w:ind w:left="0" w:firstLine="360"/>
              <w:rPr>
                <w:b/>
                <w:i/>
              </w:rPr>
            </w:pPr>
            <w:r w:rsidRPr="00D04158">
              <w:t>розв’язання складних задач і проблем, що потребує оновлення та інтеграції знань, часто в умовах неповної/недостатньої інформації та суперечливих вимог;</w:t>
            </w:r>
          </w:p>
          <w:p w:rsidR="000C0EAF" w:rsidRPr="00D04158" w:rsidRDefault="000C0EAF" w:rsidP="000C0EAF">
            <w:pPr>
              <w:pStyle w:val="af7"/>
              <w:widowControl w:val="0"/>
              <w:numPr>
                <w:ilvl w:val="0"/>
                <w:numId w:val="22"/>
              </w:numPr>
              <w:suppressLineNumbers/>
              <w:suppressAutoHyphens/>
              <w:spacing w:line="240" w:lineRule="atLeast"/>
              <w:ind w:left="0" w:firstLine="360"/>
              <w:rPr>
                <w:b/>
                <w:i/>
              </w:rPr>
            </w:pPr>
            <w:r w:rsidRPr="00D04158">
              <w:t xml:space="preserve">провадження дослідницької та/або </w:t>
            </w:r>
            <w:r w:rsidRPr="00D04158">
              <w:lastRenderedPageBreak/>
              <w:t>інноваційної діяльності</w:t>
            </w:r>
          </w:p>
        </w:tc>
        <w:tc>
          <w:tcPr>
            <w:tcW w:w="5188" w:type="dxa"/>
          </w:tcPr>
          <w:p w:rsidR="000C0EAF" w:rsidRPr="00D04158" w:rsidRDefault="000C0EAF" w:rsidP="00DB720B">
            <w:pPr>
              <w:pStyle w:val="21"/>
              <w:tabs>
                <w:tab w:val="left" w:pos="258"/>
              </w:tabs>
              <w:spacing w:line="240" w:lineRule="atLeast"/>
              <w:ind w:left="0"/>
            </w:pPr>
            <w:r w:rsidRPr="00D04158">
              <w:lastRenderedPageBreak/>
              <w:t>Відповідь характеризує уміння:</w:t>
            </w:r>
          </w:p>
          <w:p w:rsidR="000C0EAF" w:rsidRPr="00D04158" w:rsidRDefault="000C0EAF" w:rsidP="00DB720B">
            <w:pPr>
              <w:pStyle w:val="21"/>
              <w:tabs>
                <w:tab w:val="left" w:pos="258"/>
              </w:tabs>
              <w:spacing w:line="240" w:lineRule="atLeast"/>
              <w:ind w:left="0"/>
            </w:pPr>
            <w:r w:rsidRPr="00D04158">
              <w:t>- виявляти проблеми;</w:t>
            </w:r>
          </w:p>
          <w:p w:rsidR="000C0EAF" w:rsidRPr="00D04158" w:rsidRDefault="000C0EAF" w:rsidP="00DB720B">
            <w:pPr>
              <w:pStyle w:val="21"/>
              <w:tabs>
                <w:tab w:val="left" w:pos="258"/>
              </w:tabs>
              <w:spacing w:line="240" w:lineRule="atLeast"/>
              <w:ind w:left="0"/>
            </w:pPr>
            <w:r w:rsidRPr="00D04158">
              <w:t>- формулювати гіпотези;</w:t>
            </w:r>
          </w:p>
          <w:p w:rsidR="000C0EAF" w:rsidRPr="00D04158" w:rsidRDefault="000C0EAF" w:rsidP="00DB720B">
            <w:pPr>
              <w:pStyle w:val="21"/>
              <w:tabs>
                <w:tab w:val="left" w:pos="258"/>
              </w:tabs>
              <w:spacing w:line="240" w:lineRule="atLeast"/>
              <w:ind w:left="0"/>
            </w:pPr>
            <w:r w:rsidRPr="00D04158">
              <w:t>- розв’язувати проблеми;</w:t>
            </w:r>
          </w:p>
          <w:p w:rsidR="000C0EAF" w:rsidRPr="00D04158" w:rsidRDefault="000C0EAF" w:rsidP="00DB720B">
            <w:pPr>
              <w:pStyle w:val="21"/>
              <w:tabs>
                <w:tab w:val="left" w:pos="258"/>
              </w:tabs>
              <w:spacing w:line="240" w:lineRule="atLeast"/>
              <w:ind w:left="0"/>
            </w:pPr>
            <w:r w:rsidRPr="00D04158">
              <w:t>- оновлювати знання;</w:t>
            </w:r>
          </w:p>
          <w:p w:rsidR="000C0EAF" w:rsidRPr="00D04158" w:rsidRDefault="000C0EAF" w:rsidP="00DB720B">
            <w:pPr>
              <w:pStyle w:val="21"/>
              <w:tabs>
                <w:tab w:val="left" w:pos="258"/>
              </w:tabs>
              <w:spacing w:line="240" w:lineRule="atLeast"/>
              <w:ind w:left="0"/>
            </w:pPr>
            <w:r w:rsidRPr="00D04158">
              <w:t>- інтегрувати знання;</w:t>
            </w:r>
          </w:p>
          <w:p w:rsidR="000C0EAF" w:rsidRPr="00D04158" w:rsidRDefault="000C0EAF" w:rsidP="00DB720B">
            <w:pPr>
              <w:pStyle w:val="21"/>
              <w:tabs>
                <w:tab w:val="left" w:pos="258"/>
              </w:tabs>
              <w:spacing w:line="240" w:lineRule="atLeast"/>
              <w:ind w:left="0"/>
            </w:pPr>
            <w:r w:rsidRPr="00D04158">
              <w:t>- провадити інноваційну діяльність;</w:t>
            </w:r>
          </w:p>
          <w:p w:rsidR="000C0EAF" w:rsidRPr="00D04158" w:rsidRDefault="000C0EAF" w:rsidP="00DB720B">
            <w:pPr>
              <w:pStyle w:val="21"/>
              <w:tabs>
                <w:tab w:val="left" w:pos="258"/>
              </w:tabs>
              <w:spacing w:line="240" w:lineRule="atLeast"/>
              <w:ind w:left="0"/>
            </w:pPr>
            <w:r w:rsidRPr="00D04158">
              <w:t>- провадити наукову діяльність</w:t>
            </w:r>
          </w:p>
        </w:tc>
        <w:tc>
          <w:tcPr>
            <w:tcW w:w="1382" w:type="dxa"/>
            <w:vAlign w:val="center"/>
          </w:tcPr>
          <w:p w:rsidR="000C0EAF" w:rsidRPr="00D04158" w:rsidRDefault="000C0EAF" w:rsidP="00DB720B">
            <w:pPr>
              <w:spacing w:line="240" w:lineRule="atLeast"/>
              <w:jc w:val="center"/>
            </w:pPr>
            <w:r w:rsidRPr="00D04158">
              <w:t>95-100</w:t>
            </w:r>
          </w:p>
        </w:tc>
      </w:tr>
      <w:tr w:rsidR="000C0EAF" w:rsidRPr="00D04158" w:rsidTr="00250083">
        <w:tc>
          <w:tcPr>
            <w:tcW w:w="3284" w:type="dxa"/>
            <w:vMerge/>
          </w:tcPr>
          <w:p w:rsidR="000C0EAF" w:rsidRPr="00D04158" w:rsidRDefault="000C0EAF" w:rsidP="000C0EAF">
            <w:pPr>
              <w:widowControl w:val="0"/>
              <w:suppressLineNumbers/>
              <w:suppressAutoHyphens/>
              <w:contextualSpacing/>
              <w:jc w:val="both"/>
            </w:pPr>
          </w:p>
        </w:tc>
        <w:tc>
          <w:tcPr>
            <w:tcW w:w="5188" w:type="dxa"/>
          </w:tcPr>
          <w:p w:rsidR="000C0EAF" w:rsidRPr="00D04158" w:rsidRDefault="000C0EAF" w:rsidP="00DB720B">
            <w:pPr>
              <w:pStyle w:val="21"/>
              <w:tabs>
                <w:tab w:val="left" w:pos="258"/>
              </w:tabs>
              <w:spacing w:line="240" w:lineRule="atLeast"/>
              <w:ind w:left="0"/>
            </w:pPr>
            <w:r w:rsidRPr="00D04158">
              <w:t xml:space="preserve">Відповідь характеризує уміння застосовувати знання в практичній діяльності з не грубими </w:t>
            </w:r>
            <w:r w:rsidRPr="00D04158">
              <w:lastRenderedPageBreak/>
              <w:t>помилками</w:t>
            </w:r>
          </w:p>
        </w:tc>
        <w:tc>
          <w:tcPr>
            <w:tcW w:w="1382" w:type="dxa"/>
            <w:vAlign w:val="center"/>
          </w:tcPr>
          <w:p w:rsidR="000C0EAF" w:rsidRPr="00D04158" w:rsidRDefault="000C0EAF" w:rsidP="00DB720B">
            <w:pPr>
              <w:pStyle w:val="21"/>
              <w:spacing w:line="240" w:lineRule="atLeast"/>
              <w:ind w:left="0"/>
              <w:jc w:val="center"/>
            </w:pPr>
            <w:r w:rsidRPr="00D04158">
              <w:lastRenderedPageBreak/>
              <w:t>90-94</w:t>
            </w:r>
          </w:p>
        </w:tc>
      </w:tr>
      <w:tr w:rsidR="000C0EAF" w:rsidRPr="00D04158" w:rsidTr="00250083">
        <w:tc>
          <w:tcPr>
            <w:tcW w:w="3284" w:type="dxa"/>
            <w:vMerge/>
          </w:tcPr>
          <w:p w:rsidR="000C0EAF" w:rsidRPr="00D04158" w:rsidRDefault="000C0EAF" w:rsidP="000C0EAF">
            <w:pPr>
              <w:widowControl w:val="0"/>
              <w:suppressLineNumbers/>
              <w:suppressAutoHyphens/>
              <w:contextualSpacing/>
              <w:jc w:val="both"/>
            </w:pPr>
          </w:p>
        </w:tc>
        <w:tc>
          <w:tcPr>
            <w:tcW w:w="5188" w:type="dxa"/>
          </w:tcPr>
          <w:p w:rsidR="000C0EAF" w:rsidRPr="00D04158" w:rsidRDefault="000C0EAF" w:rsidP="00DB720B">
            <w:pPr>
              <w:pStyle w:val="21"/>
              <w:tabs>
                <w:tab w:val="left" w:pos="258"/>
              </w:tabs>
              <w:spacing w:line="240" w:lineRule="atLeast"/>
              <w:ind w:left="0"/>
            </w:pPr>
            <w:r w:rsidRPr="00D04158">
              <w:t>Відповідь характеризує уміння застосовувати знання в практичній діяльності, але має певні неточнос</w:t>
            </w:r>
            <w:r w:rsidR="002E4224" w:rsidRPr="00D04158">
              <w:t>ті при реалізації однієї вимоги.</w:t>
            </w:r>
          </w:p>
        </w:tc>
        <w:tc>
          <w:tcPr>
            <w:tcW w:w="1382" w:type="dxa"/>
            <w:vAlign w:val="center"/>
          </w:tcPr>
          <w:p w:rsidR="000C0EAF" w:rsidRPr="00D04158" w:rsidRDefault="000C0EAF" w:rsidP="00DB720B">
            <w:pPr>
              <w:spacing w:line="240" w:lineRule="atLeast"/>
              <w:jc w:val="center"/>
            </w:pPr>
            <w:r w:rsidRPr="00D04158">
              <w:t>85-89</w:t>
            </w:r>
          </w:p>
        </w:tc>
      </w:tr>
      <w:tr w:rsidR="000C0EAF" w:rsidRPr="00D04158" w:rsidTr="00250083">
        <w:tc>
          <w:tcPr>
            <w:tcW w:w="3284" w:type="dxa"/>
            <w:vMerge/>
          </w:tcPr>
          <w:p w:rsidR="000C0EAF" w:rsidRPr="00D04158" w:rsidRDefault="000C0EAF" w:rsidP="000C0EAF">
            <w:pPr>
              <w:widowControl w:val="0"/>
              <w:suppressLineNumbers/>
              <w:suppressAutoHyphens/>
              <w:contextualSpacing/>
              <w:jc w:val="both"/>
            </w:pPr>
          </w:p>
        </w:tc>
        <w:tc>
          <w:tcPr>
            <w:tcW w:w="5188" w:type="dxa"/>
          </w:tcPr>
          <w:p w:rsidR="000C0EAF" w:rsidRPr="00D04158" w:rsidRDefault="000C0EAF" w:rsidP="00DB720B">
            <w:pPr>
              <w:pStyle w:val="21"/>
              <w:tabs>
                <w:tab w:val="left" w:pos="258"/>
              </w:tabs>
              <w:spacing w:line="240" w:lineRule="atLeast"/>
              <w:ind w:left="0"/>
            </w:pPr>
            <w:r w:rsidRPr="00D04158">
              <w:t>Відповідь характеризує уміння застосовувати знання в практичній діяльності, але має певні неточності при реалізації двох вимог</w:t>
            </w:r>
            <w:r w:rsidR="002E4224" w:rsidRPr="00D04158">
              <w:t>.</w:t>
            </w:r>
          </w:p>
        </w:tc>
        <w:tc>
          <w:tcPr>
            <w:tcW w:w="1382" w:type="dxa"/>
            <w:vAlign w:val="center"/>
          </w:tcPr>
          <w:p w:rsidR="000C0EAF" w:rsidRPr="00D04158" w:rsidRDefault="000C0EAF" w:rsidP="00DB720B">
            <w:pPr>
              <w:spacing w:line="240" w:lineRule="atLeast"/>
              <w:jc w:val="center"/>
            </w:pPr>
            <w:r w:rsidRPr="00D04158">
              <w:t>80-84</w:t>
            </w:r>
          </w:p>
        </w:tc>
      </w:tr>
      <w:tr w:rsidR="000C0EAF" w:rsidRPr="00D04158" w:rsidTr="00250083">
        <w:tc>
          <w:tcPr>
            <w:tcW w:w="3284" w:type="dxa"/>
            <w:vMerge/>
          </w:tcPr>
          <w:p w:rsidR="000C0EAF" w:rsidRPr="00D04158" w:rsidRDefault="000C0EAF" w:rsidP="000C0EAF">
            <w:pPr>
              <w:widowControl w:val="0"/>
              <w:suppressLineNumbers/>
              <w:suppressAutoHyphens/>
              <w:contextualSpacing/>
              <w:jc w:val="both"/>
            </w:pPr>
          </w:p>
        </w:tc>
        <w:tc>
          <w:tcPr>
            <w:tcW w:w="5188" w:type="dxa"/>
          </w:tcPr>
          <w:p w:rsidR="000C0EAF" w:rsidRPr="00D04158" w:rsidRDefault="000C0EAF" w:rsidP="00DB720B">
            <w:pPr>
              <w:pStyle w:val="21"/>
              <w:tabs>
                <w:tab w:val="left" w:pos="258"/>
              </w:tabs>
              <w:spacing w:line="240" w:lineRule="atLeast"/>
              <w:ind w:left="0"/>
            </w:pPr>
            <w:r w:rsidRPr="00D04158">
              <w:t>Відповідь характеризує уміння застосовувати знання в практичній діяльності, але має певні неточності при реалізації трьох вимог</w:t>
            </w:r>
          </w:p>
        </w:tc>
        <w:tc>
          <w:tcPr>
            <w:tcW w:w="1382" w:type="dxa"/>
            <w:vAlign w:val="center"/>
          </w:tcPr>
          <w:p w:rsidR="000C0EAF" w:rsidRPr="00D04158" w:rsidRDefault="000C0EAF" w:rsidP="00DB720B">
            <w:pPr>
              <w:spacing w:line="240" w:lineRule="atLeast"/>
              <w:jc w:val="center"/>
            </w:pPr>
            <w:r w:rsidRPr="00D04158">
              <w:t>75-79</w:t>
            </w:r>
          </w:p>
        </w:tc>
      </w:tr>
      <w:tr w:rsidR="000C0EAF" w:rsidRPr="00D04158" w:rsidTr="00250083">
        <w:tc>
          <w:tcPr>
            <w:tcW w:w="3284" w:type="dxa"/>
            <w:vMerge/>
          </w:tcPr>
          <w:p w:rsidR="000C0EAF" w:rsidRPr="00D04158" w:rsidRDefault="000C0EAF" w:rsidP="000C0EAF">
            <w:pPr>
              <w:widowControl w:val="0"/>
              <w:suppressLineNumbers/>
              <w:suppressAutoHyphens/>
              <w:contextualSpacing/>
              <w:jc w:val="both"/>
            </w:pPr>
          </w:p>
        </w:tc>
        <w:tc>
          <w:tcPr>
            <w:tcW w:w="5188" w:type="dxa"/>
          </w:tcPr>
          <w:p w:rsidR="000C0EAF" w:rsidRPr="00D04158" w:rsidRDefault="000C0EAF" w:rsidP="00DB720B">
            <w:pPr>
              <w:pStyle w:val="21"/>
              <w:tabs>
                <w:tab w:val="left" w:pos="258"/>
              </w:tabs>
              <w:spacing w:line="240" w:lineRule="atLeast"/>
              <w:ind w:left="0"/>
            </w:pPr>
            <w:r w:rsidRPr="00D04158">
              <w:t>Відповідь характеризує уміння застосовувати знання в практичній діяльності, але має певні неточності при реалізації чотирьох вимог</w:t>
            </w:r>
          </w:p>
        </w:tc>
        <w:tc>
          <w:tcPr>
            <w:tcW w:w="1382" w:type="dxa"/>
            <w:vAlign w:val="center"/>
          </w:tcPr>
          <w:p w:rsidR="000C0EAF" w:rsidRPr="00D04158" w:rsidRDefault="000C0EAF" w:rsidP="00DB720B">
            <w:pPr>
              <w:spacing w:line="240" w:lineRule="atLeast"/>
              <w:jc w:val="center"/>
            </w:pPr>
            <w:r w:rsidRPr="00D04158">
              <w:t>70-74</w:t>
            </w:r>
          </w:p>
        </w:tc>
      </w:tr>
      <w:tr w:rsidR="000C0EAF" w:rsidRPr="00D04158" w:rsidTr="00250083">
        <w:tc>
          <w:tcPr>
            <w:tcW w:w="3284" w:type="dxa"/>
            <w:vMerge/>
          </w:tcPr>
          <w:p w:rsidR="000C0EAF" w:rsidRPr="00D04158" w:rsidRDefault="000C0EAF" w:rsidP="000C0EAF">
            <w:pPr>
              <w:widowControl w:val="0"/>
              <w:suppressLineNumbers/>
              <w:suppressAutoHyphens/>
              <w:contextualSpacing/>
              <w:jc w:val="both"/>
            </w:pPr>
          </w:p>
        </w:tc>
        <w:tc>
          <w:tcPr>
            <w:tcW w:w="5188" w:type="dxa"/>
          </w:tcPr>
          <w:p w:rsidR="000C0EAF" w:rsidRPr="00D04158" w:rsidRDefault="000C0EAF" w:rsidP="00DB720B">
            <w:pPr>
              <w:pStyle w:val="21"/>
              <w:tabs>
                <w:tab w:val="left" w:pos="258"/>
              </w:tabs>
              <w:spacing w:line="240" w:lineRule="atLeast"/>
              <w:ind w:left="0"/>
            </w:pPr>
            <w:r w:rsidRPr="00D04158">
              <w:t>Відповідь характеризує уміння застосовувати знання в практичній діяльності при виконанні завдань за зразком</w:t>
            </w:r>
          </w:p>
        </w:tc>
        <w:tc>
          <w:tcPr>
            <w:tcW w:w="1382" w:type="dxa"/>
            <w:vAlign w:val="center"/>
          </w:tcPr>
          <w:p w:rsidR="000C0EAF" w:rsidRPr="00D04158" w:rsidRDefault="000C0EAF" w:rsidP="00DB720B">
            <w:pPr>
              <w:spacing w:line="240" w:lineRule="atLeast"/>
              <w:jc w:val="center"/>
            </w:pPr>
            <w:r w:rsidRPr="00D04158">
              <w:t>65-69</w:t>
            </w:r>
          </w:p>
        </w:tc>
      </w:tr>
      <w:tr w:rsidR="000C0EAF" w:rsidRPr="00D04158" w:rsidTr="00250083">
        <w:tc>
          <w:tcPr>
            <w:tcW w:w="3284" w:type="dxa"/>
            <w:vMerge/>
          </w:tcPr>
          <w:p w:rsidR="000C0EAF" w:rsidRPr="00D04158" w:rsidRDefault="000C0EAF" w:rsidP="000C0EAF">
            <w:pPr>
              <w:widowControl w:val="0"/>
              <w:suppressLineNumbers/>
              <w:suppressAutoHyphens/>
              <w:contextualSpacing/>
              <w:jc w:val="both"/>
            </w:pPr>
          </w:p>
        </w:tc>
        <w:tc>
          <w:tcPr>
            <w:tcW w:w="5188" w:type="dxa"/>
          </w:tcPr>
          <w:p w:rsidR="000C0EAF" w:rsidRPr="00D04158" w:rsidRDefault="000C0EAF" w:rsidP="00DB720B">
            <w:pPr>
              <w:shd w:val="clear" w:color="auto" w:fill="FFFFFF"/>
              <w:tabs>
                <w:tab w:val="left" w:pos="284"/>
              </w:tabs>
              <w:spacing w:line="240" w:lineRule="atLeast"/>
            </w:pPr>
            <w:r w:rsidRPr="00D04158">
              <w:t>Відповідь характеризує уміння застосовувати знання при виконанні завдань за зразком, але з неточностями</w:t>
            </w:r>
          </w:p>
        </w:tc>
        <w:tc>
          <w:tcPr>
            <w:tcW w:w="1382" w:type="dxa"/>
            <w:vAlign w:val="center"/>
          </w:tcPr>
          <w:p w:rsidR="000C0EAF" w:rsidRPr="00D04158" w:rsidRDefault="000C0EAF" w:rsidP="00DB720B">
            <w:pPr>
              <w:spacing w:line="240" w:lineRule="atLeast"/>
              <w:jc w:val="center"/>
            </w:pPr>
            <w:r w:rsidRPr="00D04158">
              <w:t>60-64</w:t>
            </w:r>
          </w:p>
        </w:tc>
      </w:tr>
      <w:tr w:rsidR="000C0EAF" w:rsidRPr="00D04158" w:rsidTr="00250083">
        <w:tc>
          <w:tcPr>
            <w:tcW w:w="3284" w:type="dxa"/>
            <w:vMerge/>
          </w:tcPr>
          <w:p w:rsidR="000C0EAF" w:rsidRPr="00D04158" w:rsidRDefault="000C0EAF" w:rsidP="000C0EAF">
            <w:pPr>
              <w:widowControl w:val="0"/>
              <w:suppressLineNumbers/>
              <w:suppressAutoHyphens/>
              <w:contextualSpacing/>
              <w:jc w:val="both"/>
            </w:pPr>
          </w:p>
        </w:tc>
        <w:tc>
          <w:tcPr>
            <w:tcW w:w="5188" w:type="dxa"/>
          </w:tcPr>
          <w:p w:rsidR="000C0EAF" w:rsidRPr="00D04158" w:rsidRDefault="000C0EAF" w:rsidP="00DB720B">
            <w:pPr>
              <w:shd w:val="clear" w:color="auto" w:fill="FFFFFF"/>
              <w:tabs>
                <w:tab w:val="left" w:pos="284"/>
              </w:tabs>
              <w:spacing w:line="240" w:lineRule="atLeast"/>
              <w:jc w:val="both"/>
            </w:pPr>
            <w:r w:rsidRPr="00D04158">
              <w:t>Рівень умінь незадовільний</w:t>
            </w:r>
          </w:p>
        </w:tc>
        <w:tc>
          <w:tcPr>
            <w:tcW w:w="1382" w:type="dxa"/>
            <w:vAlign w:val="center"/>
          </w:tcPr>
          <w:p w:rsidR="000C0EAF" w:rsidRPr="00D04158" w:rsidRDefault="000C0EAF" w:rsidP="00DB720B">
            <w:pPr>
              <w:spacing w:line="240" w:lineRule="atLeast"/>
              <w:jc w:val="center"/>
            </w:pPr>
            <w:r w:rsidRPr="00D04158">
              <w:t>&lt;60</w:t>
            </w:r>
          </w:p>
        </w:tc>
      </w:tr>
      <w:tr w:rsidR="000C0EAF" w:rsidRPr="00D04158" w:rsidTr="00DB720B">
        <w:tc>
          <w:tcPr>
            <w:tcW w:w="9854" w:type="dxa"/>
            <w:gridSpan w:val="3"/>
          </w:tcPr>
          <w:p w:rsidR="000C0EAF" w:rsidRPr="00D04158" w:rsidRDefault="000C0EAF" w:rsidP="00DB720B">
            <w:pPr>
              <w:spacing w:line="240" w:lineRule="atLeast"/>
              <w:jc w:val="center"/>
            </w:pPr>
            <w:r w:rsidRPr="00D04158">
              <w:rPr>
                <w:b/>
                <w:i/>
              </w:rPr>
              <w:t>Комунікація</w:t>
            </w:r>
          </w:p>
        </w:tc>
      </w:tr>
      <w:tr w:rsidR="002E4224" w:rsidRPr="00D04158" w:rsidTr="00250083">
        <w:tc>
          <w:tcPr>
            <w:tcW w:w="3284" w:type="dxa"/>
            <w:vMerge w:val="restart"/>
            <w:vAlign w:val="center"/>
          </w:tcPr>
          <w:p w:rsidR="002E4224" w:rsidRPr="00D04158" w:rsidRDefault="002E4224" w:rsidP="002E4224">
            <w:pPr>
              <w:pStyle w:val="af7"/>
              <w:widowControl w:val="0"/>
              <w:numPr>
                <w:ilvl w:val="0"/>
                <w:numId w:val="23"/>
              </w:numPr>
              <w:suppressLineNumbers/>
              <w:suppressAutoHyphens/>
              <w:spacing w:line="240" w:lineRule="atLeast"/>
              <w:ind w:left="0" w:firstLine="360"/>
              <w:rPr>
                <w:b/>
                <w:i/>
              </w:rPr>
            </w:pPr>
            <w:r w:rsidRPr="00D04158">
              <w:t>зрозуміле і недвозначне донесення власних висновків, а також знань та пояснень, що їх обґрунтовують, до фахівців і нефахівців, зокрема до осіб, які навчаються;</w:t>
            </w:r>
          </w:p>
          <w:p w:rsidR="002E4224" w:rsidRPr="00D04158" w:rsidRDefault="002E4224" w:rsidP="002E4224">
            <w:pPr>
              <w:pStyle w:val="af7"/>
              <w:widowControl w:val="0"/>
              <w:numPr>
                <w:ilvl w:val="0"/>
                <w:numId w:val="23"/>
              </w:numPr>
              <w:suppressLineNumbers/>
              <w:suppressAutoHyphens/>
              <w:spacing w:line="240" w:lineRule="atLeast"/>
              <w:ind w:left="0" w:firstLine="360"/>
              <w:rPr>
                <w:b/>
                <w:i/>
              </w:rPr>
            </w:pPr>
            <w:r w:rsidRPr="00D04158">
              <w:t>використання іноземних мов у професійній діяльності</w:t>
            </w:r>
          </w:p>
        </w:tc>
        <w:tc>
          <w:tcPr>
            <w:tcW w:w="5188" w:type="dxa"/>
          </w:tcPr>
          <w:p w:rsidR="002E4224" w:rsidRPr="00D04158" w:rsidRDefault="002E4224" w:rsidP="00DB720B">
            <w:pPr>
              <w:pStyle w:val="21"/>
              <w:tabs>
                <w:tab w:val="left" w:pos="258"/>
              </w:tabs>
              <w:spacing w:line="240" w:lineRule="atLeast"/>
              <w:ind w:left="0"/>
            </w:pPr>
            <w:r w:rsidRPr="00D04158">
              <w:t>Зрозумілість відповіді (доповіді). Мова:</w:t>
            </w:r>
          </w:p>
          <w:p w:rsidR="002E4224" w:rsidRPr="00D04158" w:rsidRDefault="002E4224" w:rsidP="00DB720B">
            <w:pPr>
              <w:pStyle w:val="21"/>
              <w:tabs>
                <w:tab w:val="left" w:pos="258"/>
              </w:tabs>
              <w:spacing w:line="240" w:lineRule="atLeast"/>
              <w:ind w:left="0"/>
            </w:pPr>
            <w:r w:rsidRPr="00D04158">
              <w:t>- правильна;</w:t>
            </w:r>
          </w:p>
          <w:p w:rsidR="002E4224" w:rsidRPr="00D04158" w:rsidRDefault="002E4224" w:rsidP="00DB720B">
            <w:pPr>
              <w:pStyle w:val="21"/>
              <w:tabs>
                <w:tab w:val="left" w:pos="258"/>
              </w:tabs>
              <w:spacing w:line="240" w:lineRule="atLeast"/>
              <w:ind w:left="0"/>
            </w:pPr>
            <w:r w:rsidRPr="00D04158">
              <w:t>- чиста;</w:t>
            </w:r>
          </w:p>
          <w:p w:rsidR="002E4224" w:rsidRPr="00D04158" w:rsidRDefault="002E4224" w:rsidP="00DB720B">
            <w:pPr>
              <w:pStyle w:val="21"/>
              <w:tabs>
                <w:tab w:val="left" w:pos="258"/>
              </w:tabs>
              <w:spacing w:line="240" w:lineRule="atLeast"/>
              <w:ind w:left="0"/>
            </w:pPr>
            <w:r w:rsidRPr="00D04158">
              <w:t>- ясна;</w:t>
            </w:r>
          </w:p>
          <w:p w:rsidR="002E4224" w:rsidRPr="00D04158" w:rsidRDefault="002E4224" w:rsidP="00DB720B">
            <w:pPr>
              <w:pStyle w:val="21"/>
              <w:tabs>
                <w:tab w:val="left" w:pos="258"/>
              </w:tabs>
              <w:spacing w:line="240" w:lineRule="atLeast"/>
              <w:ind w:left="0"/>
            </w:pPr>
            <w:r w:rsidRPr="00D04158">
              <w:t>- точна;</w:t>
            </w:r>
          </w:p>
          <w:p w:rsidR="002E4224" w:rsidRPr="00D04158" w:rsidRDefault="002E4224" w:rsidP="00DB720B">
            <w:pPr>
              <w:pStyle w:val="21"/>
              <w:tabs>
                <w:tab w:val="left" w:pos="258"/>
              </w:tabs>
              <w:spacing w:line="240" w:lineRule="atLeast"/>
              <w:ind w:left="0"/>
            </w:pPr>
            <w:r w:rsidRPr="00D04158">
              <w:t>- логічна;</w:t>
            </w:r>
          </w:p>
          <w:p w:rsidR="002E4224" w:rsidRPr="00D04158" w:rsidRDefault="002E4224" w:rsidP="00DB720B">
            <w:pPr>
              <w:pStyle w:val="21"/>
              <w:tabs>
                <w:tab w:val="left" w:pos="258"/>
              </w:tabs>
              <w:spacing w:line="240" w:lineRule="atLeast"/>
              <w:ind w:left="0"/>
            </w:pPr>
            <w:r w:rsidRPr="00D04158">
              <w:t>- виразна;</w:t>
            </w:r>
          </w:p>
          <w:p w:rsidR="002E4224" w:rsidRPr="00D04158" w:rsidRDefault="002E4224" w:rsidP="00DB720B">
            <w:pPr>
              <w:pStyle w:val="21"/>
              <w:tabs>
                <w:tab w:val="left" w:pos="258"/>
              </w:tabs>
              <w:spacing w:line="240" w:lineRule="atLeast"/>
              <w:ind w:left="0"/>
            </w:pPr>
            <w:r w:rsidRPr="00D04158">
              <w:t>- лаконічна.</w:t>
            </w:r>
          </w:p>
          <w:p w:rsidR="002E4224" w:rsidRPr="00D04158" w:rsidRDefault="002E4224" w:rsidP="002E4224">
            <w:pPr>
              <w:pStyle w:val="21"/>
              <w:tabs>
                <w:tab w:val="left" w:pos="258"/>
              </w:tabs>
              <w:spacing w:line="240" w:lineRule="atLeast"/>
              <w:ind w:left="0"/>
            </w:pPr>
            <w:r w:rsidRPr="00D04158">
              <w:t>Комунікаційна стратегія:</w:t>
            </w:r>
          </w:p>
          <w:p w:rsidR="002E4224" w:rsidRPr="00D04158" w:rsidRDefault="002E4224" w:rsidP="002E4224">
            <w:pPr>
              <w:pStyle w:val="21"/>
              <w:tabs>
                <w:tab w:val="left" w:pos="258"/>
              </w:tabs>
              <w:spacing w:line="240" w:lineRule="atLeast"/>
              <w:ind w:left="0"/>
            </w:pPr>
            <w:r w:rsidRPr="00D04158">
              <w:t>- послідовний і несуперечливий розвиток думки;</w:t>
            </w:r>
          </w:p>
          <w:p w:rsidR="002E4224" w:rsidRPr="00D04158" w:rsidRDefault="002E4224" w:rsidP="002E4224">
            <w:pPr>
              <w:pStyle w:val="21"/>
              <w:tabs>
                <w:tab w:val="left" w:pos="258"/>
              </w:tabs>
              <w:spacing w:line="240" w:lineRule="atLeast"/>
              <w:ind w:left="0"/>
            </w:pPr>
            <w:r w:rsidRPr="00D04158">
              <w:t>- наявність логічних власних суджень;</w:t>
            </w:r>
          </w:p>
          <w:p w:rsidR="002E4224" w:rsidRPr="00D04158" w:rsidRDefault="002E4224" w:rsidP="002E4224">
            <w:pPr>
              <w:pStyle w:val="21"/>
              <w:tabs>
                <w:tab w:val="left" w:pos="258"/>
              </w:tabs>
              <w:spacing w:line="240" w:lineRule="atLeast"/>
              <w:ind w:left="0"/>
            </w:pPr>
            <w:r w:rsidRPr="00D04158">
              <w:t>- доречна аргументації та її відповідність відстоюванням відповідним положенням;</w:t>
            </w:r>
          </w:p>
          <w:p w:rsidR="002E4224" w:rsidRPr="00D04158" w:rsidRDefault="002E4224" w:rsidP="002E4224">
            <w:pPr>
              <w:pStyle w:val="21"/>
              <w:tabs>
                <w:tab w:val="left" w:pos="258"/>
              </w:tabs>
              <w:spacing w:line="240" w:lineRule="atLeast"/>
              <w:ind w:left="0"/>
            </w:pPr>
            <w:r w:rsidRPr="00D04158">
              <w:t>- правильна структура відповіді (доповіді);</w:t>
            </w:r>
          </w:p>
          <w:p w:rsidR="002E4224" w:rsidRPr="00D04158" w:rsidRDefault="002E4224" w:rsidP="002E4224">
            <w:pPr>
              <w:pStyle w:val="21"/>
              <w:tabs>
                <w:tab w:val="left" w:pos="258"/>
              </w:tabs>
              <w:spacing w:line="240" w:lineRule="atLeast"/>
              <w:ind w:left="0"/>
            </w:pPr>
            <w:r w:rsidRPr="00D04158">
              <w:t>- правильність відповідей на запитання;</w:t>
            </w:r>
          </w:p>
          <w:p w:rsidR="002E4224" w:rsidRPr="00D04158" w:rsidRDefault="002E4224" w:rsidP="002E4224">
            <w:pPr>
              <w:pStyle w:val="21"/>
              <w:tabs>
                <w:tab w:val="left" w:pos="258"/>
              </w:tabs>
              <w:spacing w:line="240" w:lineRule="atLeast"/>
              <w:ind w:left="0"/>
            </w:pPr>
            <w:r w:rsidRPr="00D04158">
              <w:t>- доречна техніка відповідей на запитання;</w:t>
            </w:r>
          </w:p>
          <w:p w:rsidR="002E4224" w:rsidRPr="00D04158" w:rsidRDefault="002E4224" w:rsidP="002E4224">
            <w:pPr>
              <w:pStyle w:val="21"/>
              <w:tabs>
                <w:tab w:val="left" w:pos="258"/>
              </w:tabs>
              <w:spacing w:line="240" w:lineRule="atLeast"/>
              <w:ind w:left="0"/>
            </w:pPr>
            <w:r w:rsidRPr="00D04158">
              <w:t>- здатність робити висновки ;</w:t>
            </w:r>
          </w:p>
          <w:p w:rsidR="002E4224" w:rsidRPr="00D04158" w:rsidRDefault="002E4224" w:rsidP="002E4224">
            <w:pPr>
              <w:pStyle w:val="21"/>
              <w:tabs>
                <w:tab w:val="left" w:pos="258"/>
              </w:tabs>
              <w:spacing w:line="240" w:lineRule="atLeast"/>
              <w:ind w:left="0"/>
            </w:pPr>
            <w:r w:rsidRPr="00D04158">
              <w:t>- використання іноземних мов у професійній діяльності</w:t>
            </w:r>
          </w:p>
        </w:tc>
        <w:tc>
          <w:tcPr>
            <w:tcW w:w="1382" w:type="dxa"/>
            <w:vAlign w:val="center"/>
          </w:tcPr>
          <w:p w:rsidR="002E4224" w:rsidRPr="00D04158" w:rsidRDefault="002E4224" w:rsidP="00DB720B">
            <w:pPr>
              <w:spacing w:line="240" w:lineRule="atLeast"/>
              <w:jc w:val="center"/>
            </w:pPr>
            <w:r w:rsidRPr="00D04158">
              <w:t>95-100</w:t>
            </w:r>
          </w:p>
        </w:tc>
      </w:tr>
      <w:tr w:rsidR="002E4224" w:rsidRPr="00D04158" w:rsidTr="00250083">
        <w:tc>
          <w:tcPr>
            <w:tcW w:w="3284" w:type="dxa"/>
            <w:vMerge/>
          </w:tcPr>
          <w:p w:rsidR="002E4224" w:rsidRPr="00D04158" w:rsidRDefault="002E4224" w:rsidP="000C0EAF">
            <w:pPr>
              <w:widowControl w:val="0"/>
              <w:suppressLineNumbers/>
              <w:suppressAutoHyphens/>
              <w:contextualSpacing/>
              <w:jc w:val="both"/>
            </w:pPr>
          </w:p>
        </w:tc>
        <w:tc>
          <w:tcPr>
            <w:tcW w:w="5188" w:type="dxa"/>
          </w:tcPr>
          <w:p w:rsidR="002E4224" w:rsidRPr="00D04158" w:rsidRDefault="002E4224" w:rsidP="00DB720B">
            <w:pPr>
              <w:tabs>
                <w:tab w:val="left" w:pos="258"/>
              </w:tabs>
              <w:spacing w:line="240" w:lineRule="atLeast"/>
            </w:pPr>
            <w:r w:rsidRPr="00D04158">
              <w:t>Достатня зрозумілість відповіді (доповіді) та доречна комунікаційна стратегія з незначними хибами</w:t>
            </w:r>
          </w:p>
        </w:tc>
        <w:tc>
          <w:tcPr>
            <w:tcW w:w="1382" w:type="dxa"/>
            <w:vAlign w:val="center"/>
          </w:tcPr>
          <w:p w:rsidR="002E4224" w:rsidRPr="00D04158" w:rsidRDefault="002E4224" w:rsidP="00DB720B">
            <w:pPr>
              <w:pStyle w:val="21"/>
              <w:spacing w:line="240" w:lineRule="atLeast"/>
              <w:ind w:left="0"/>
              <w:jc w:val="center"/>
            </w:pPr>
            <w:r w:rsidRPr="00D04158">
              <w:t>90-94</w:t>
            </w:r>
          </w:p>
        </w:tc>
      </w:tr>
      <w:tr w:rsidR="002E4224" w:rsidRPr="00D04158" w:rsidTr="00250083">
        <w:tc>
          <w:tcPr>
            <w:tcW w:w="3284" w:type="dxa"/>
            <w:vMerge/>
          </w:tcPr>
          <w:p w:rsidR="002E4224" w:rsidRPr="00D04158" w:rsidRDefault="002E4224" w:rsidP="000C0EAF">
            <w:pPr>
              <w:widowControl w:val="0"/>
              <w:suppressLineNumbers/>
              <w:suppressAutoHyphens/>
              <w:contextualSpacing/>
              <w:jc w:val="both"/>
            </w:pPr>
          </w:p>
        </w:tc>
        <w:tc>
          <w:tcPr>
            <w:tcW w:w="5188" w:type="dxa"/>
          </w:tcPr>
          <w:p w:rsidR="002E4224" w:rsidRPr="00D04158" w:rsidRDefault="002E4224" w:rsidP="00DB720B">
            <w:pPr>
              <w:tabs>
                <w:tab w:val="left" w:pos="258"/>
              </w:tabs>
              <w:spacing w:line="240" w:lineRule="atLeast"/>
            </w:pPr>
            <w:r w:rsidRPr="00D04158">
              <w:t>Добра зрозумілість відповіді (доповіді) та доречна комунікаційна стратегія (сумарно не реалізовано три вимоги)</w:t>
            </w:r>
          </w:p>
        </w:tc>
        <w:tc>
          <w:tcPr>
            <w:tcW w:w="1382" w:type="dxa"/>
            <w:vAlign w:val="center"/>
          </w:tcPr>
          <w:p w:rsidR="002E4224" w:rsidRPr="00D04158" w:rsidRDefault="002E4224" w:rsidP="00DB720B">
            <w:pPr>
              <w:spacing w:line="240" w:lineRule="atLeast"/>
              <w:jc w:val="center"/>
            </w:pPr>
            <w:r w:rsidRPr="00D04158">
              <w:t>85-89</w:t>
            </w:r>
          </w:p>
        </w:tc>
      </w:tr>
      <w:tr w:rsidR="002E4224" w:rsidRPr="00D04158" w:rsidTr="00250083">
        <w:tc>
          <w:tcPr>
            <w:tcW w:w="3284" w:type="dxa"/>
            <w:vMerge/>
          </w:tcPr>
          <w:p w:rsidR="002E4224" w:rsidRPr="00D04158" w:rsidRDefault="002E4224" w:rsidP="000C0EAF">
            <w:pPr>
              <w:widowControl w:val="0"/>
              <w:suppressLineNumbers/>
              <w:suppressAutoHyphens/>
              <w:contextualSpacing/>
              <w:jc w:val="both"/>
            </w:pPr>
          </w:p>
        </w:tc>
        <w:tc>
          <w:tcPr>
            <w:tcW w:w="5188" w:type="dxa"/>
          </w:tcPr>
          <w:p w:rsidR="002E4224" w:rsidRPr="00D04158" w:rsidRDefault="002E4224" w:rsidP="00DB720B">
            <w:pPr>
              <w:tabs>
                <w:tab w:val="left" w:pos="258"/>
              </w:tabs>
              <w:spacing w:line="240" w:lineRule="atLeast"/>
            </w:pPr>
            <w:r w:rsidRPr="00D04158">
              <w:t>Добра зрозумілість відповіді (доповіді) та доречна комунікаційна стратегія (сумарно не реалізовано чотири вимоги)</w:t>
            </w:r>
          </w:p>
        </w:tc>
        <w:tc>
          <w:tcPr>
            <w:tcW w:w="1382" w:type="dxa"/>
            <w:vAlign w:val="center"/>
          </w:tcPr>
          <w:p w:rsidR="002E4224" w:rsidRPr="00D04158" w:rsidRDefault="002E4224" w:rsidP="00DB720B">
            <w:pPr>
              <w:spacing w:line="240" w:lineRule="atLeast"/>
              <w:jc w:val="center"/>
            </w:pPr>
            <w:r w:rsidRPr="00D04158">
              <w:t>80-84</w:t>
            </w:r>
          </w:p>
        </w:tc>
      </w:tr>
      <w:tr w:rsidR="002E4224" w:rsidRPr="00D04158" w:rsidTr="00250083">
        <w:tc>
          <w:tcPr>
            <w:tcW w:w="3284" w:type="dxa"/>
            <w:vMerge/>
          </w:tcPr>
          <w:p w:rsidR="002E4224" w:rsidRPr="00D04158" w:rsidRDefault="002E4224" w:rsidP="000C0EAF">
            <w:pPr>
              <w:widowControl w:val="0"/>
              <w:suppressLineNumbers/>
              <w:suppressAutoHyphens/>
              <w:contextualSpacing/>
              <w:jc w:val="both"/>
            </w:pPr>
          </w:p>
        </w:tc>
        <w:tc>
          <w:tcPr>
            <w:tcW w:w="5188" w:type="dxa"/>
          </w:tcPr>
          <w:p w:rsidR="002E4224" w:rsidRPr="00D04158" w:rsidRDefault="002E4224" w:rsidP="00DB720B">
            <w:pPr>
              <w:tabs>
                <w:tab w:val="left" w:pos="258"/>
              </w:tabs>
              <w:spacing w:line="240" w:lineRule="atLeast"/>
            </w:pPr>
            <w:r w:rsidRPr="00D04158">
              <w:t xml:space="preserve">Добра зрозумілість відповіді (доповіді) та доречна комунікаційна стратегія (сумарно не </w:t>
            </w:r>
            <w:r w:rsidRPr="00D04158">
              <w:lastRenderedPageBreak/>
              <w:t>реалізовано п’ять вимог)</w:t>
            </w:r>
          </w:p>
        </w:tc>
        <w:tc>
          <w:tcPr>
            <w:tcW w:w="1382" w:type="dxa"/>
            <w:vAlign w:val="center"/>
          </w:tcPr>
          <w:p w:rsidR="002E4224" w:rsidRPr="00D04158" w:rsidRDefault="002E4224" w:rsidP="00DB720B">
            <w:pPr>
              <w:spacing w:line="240" w:lineRule="atLeast"/>
              <w:jc w:val="center"/>
            </w:pPr>
            <w:r w:rsidRPr="00D04158">
              <w:lastRenderedPageBreak/>
              <w:t>75-79</w:t>
            </w:r>
          </w:p>
        </w:tc>
      </w:tr>
      <w:tr w:rsidR="002E4224" w:rsidRPr="00D04158" w:rsidTr="00250083">
        <w:tc>
          <w:tcPr>
            <w:tcW w:w="3284" w:type="dxa"/>
            <w:vMerge/>
          </w:tcPr>
          <w:p w:rsidR="002E4224" w:rsidRPr="00D04158" w:rsidRDefault="002E4224" w:rsidP="000C0EAF">
            <w:pPr>
              <w:widowControl w:val="0"/>
              <w:suppressLineNumbers/>
              <w:suppressAutoHyphens/>
              <w:contextualSpacing/>
              <w:jc w:val="both"/>
            </w:pPr>
          </w:p>
        </w:tc>
        <w:tc>
          <w:tcPr>
            <w:tcW w:w="5188" w:type="dxa"/>
          </w:tcPr>
          <w:p w:rsidR="002E4224" w:rsidRPr="00D04158" w:rsidRDefault="002E4224" w:rsidP="00DB720B">
            <w:pPr>
              <w:tabs>
                <w:tab w:val="left" w:pos="258"/>
              </w:tabs>
              <w:spacing w:line="240" w:lineRule="atLeast"/>
            </w:pPr>
            <w:r w:rsidRPr="00D04158">
              <w:t>Задовільна зрозумілість відповіді (доповіді) та доречна комунікаційна стратегія (сумарно не реалізовано сім вимог)</w:t>
            </w:r>
          </w:p>
        </w:tc>
        <w:tc>
          <w:tcPr>
            <w:tcW w:w="1382" w:type="dxa"/>
            <w:vAlign w:val="center"/>
          </w:tcPr>
          <w:p w:rsidR="002E4224" w:rsidRPr="00D04158" w:rsidRDefault="002E4224" w:rsidP="00DB720B">
            <w:pPr>
              <w:spacing w:line="240" w:lineRule="atLeast"/>
              <w:jc w:val="center"/>
            </w:pPr>
            <w:r w:rsidRPr="00D04158">
              <w:t>70-74</w:t>
            </w:r>
          </w:p>
        </w:tc>
      </w:tr>
      <w:tr w:rsidR="002E4224" w:rsidRPr="00D04158" w:rsidTr="00250083">
        <w:tc>
          <w:tcPr>
            <w:tcW w:w="3284" w:type="dxa"/>
            <w:vMerge/>
          </w:tcPr>
          <w:p w:rsidR="002E4224" w:rsidRPr="00D04158" w:rsidRDefault="002E4224" w:rsidP="000C0EAF">
            <w:pPr>
              <w:widowControl w:val="0"/>
              <w:suppressLineNumbers/>
              <w:suppressAutoHyphens/>
              <w:contextualSpacing/>
              <w:jc w:val="both"/>
            </w:pPr>
          </w:p>
        </w:tc>
        <w:tc>
          <w:tcPr>
            <w:tcW w:w="5188" w:type="dxa"/>
          </w:tcPr>
          <w:p w:rsidR="002E4224" w:rsidRPr="00D04158" w:rsidRDefault="002E4224" w:rsidP="00DB720B">
            <w:pPr>
              <w:tabs>
                <w:tab w:val="left" w:pos="258"/>
              </w:tabs>
              <w:spacing w:line="240" w:lineRule="atLeast"/>
            </w:pPr>
            <w:r w:rsidRPr="00D04158">
              <w:t>Задовільна зрозумілість відповіді (доповіді) та комунікаційна стратегія з хибами (сумарно не реалізовано дев’ять вимог)</w:t>
            </w:r>
          </w:p>
        </w:tc>
        <w:tc>
          <w:tcPr>
            <w:tcW w:w="1382" w:type="dxa"/>
            <w:vAlign w:val="center"/>
          </w:tcPr>
          <w:p w:rsidR="002E4224" w:rsidRPr="00D04158" w:rsidRDefault="002E4224" w:rsidP="00DB720B">
            <w:pPr>
              <w:spacing w:line="240" w:lineRule="atLeast"/>
              <w:jc w:val="center"/>
            </w:pPr>
            <w:r w:rsidRPr="00D04158">
              <w:t>65-69</w:t>
            </w:r>
          </w:p>
        </w:tc>
      </w:tr>
      <w:tr w:rsidR="002E4224" w:rsidRPr="00D04158" w:rsidTr="00250083">
        <w:tc>
          <w:tcPr>
            <w:tcW w:w="3284" w:type="dxa"/>
            <w:vMerge/>
          </w:tcPr>
          <w:p w:rsidR="002E4224" w:rsidRPr="00D04158" w:rsidRDefault="002E4224" w:rsidP="000C0EAF">
            <w:pPr>
              <w:widowControl w:val="0"/>
              <w:suppressLineNumbers/>
              <w:suppressAutoHyphens/>
              <w:contextualSpacing/>
              <w:jc w:val="both"/>
            </w:pPr>
          </w:p>
        </w:tc>
        <w:tc>
          <w:tcPr>
            <w:tcW w:w="5188" w:type="dxa"/>
          </w:tcPr>
          <w:p w:rsidR="002E4224" w:rsidRPr="00D04158" w:rsidRDefault="002E4224" w:rsidP="00DB720B">
            <w:pPr>
              <w:tabs>
                <w:tab w:val="left" w:pos="258"/>
              </w:tabs>
              <w:spacing w:line="240" w:lineRule="atLeast"/>
            </w:pPr>
            <w:r w:rsidRPr="00D04158">
              <w:t>Задовільна зрозумілість відповіді (доповіді) та комунікаційна стратегія з хибами (сумарно не реалізовано 10 вимог)</w:t>
            </w:r>
          </w:p>
        </w:tc>
        <w:tc>
          <w:tcPr>
            <w:tcW w:w="1382" w:type="dxa"/>
            <w:vAlign w:val="center"/>
          </w:tcPr>
          <w:p w:rsidR="002E4224" w:rsidRPr="00D04158" w:rsidRDefault="002E4224" w:rsidP="00DB720B">
            <w:pPr>
              <w:spacing w:line="240" w:lineRule="atLeast"/>
              <w:jc w:val="center"/>
            </w:pPr>
            <w:r w:rsidRPr="00D04158">
              <w:t>60-64</w:t>
            </w:r>
          </w:p>
        </w:tc>
      </w:tr>
      <w:tr w:rsidR="002E4224" w:rsidRPr="00D04158" w:rsidTr="00250083">
        <w:tc>
          <w:tcPr>
            <w:tcW w:w="3284" w:type="dxa"/>
            <w:vMerge/>
          </w:tcPr>
          <w:p w:rsidR="002E4224" w:rsidRPr="00D04158" w:rsidRDefault="002E4224" w:rsidP="000C0EAF">
            <w:pPr>
              <w:widowControl w:val="0"/>
              <w:suppressLineNumbers/>
              <w:suppressAutoHyphens/>
              <w:contextualSpacing/>
              <w:jc w:val="both"/>
            </w:pPr>
          </w:p>
        </w:tc>
        <w:tc>
          <w:tcPr>
            <w:tcW w:w="5188" w:type="dxa"/>
          </w:tcPr>
          <w:p w:rsidR="002E4224" w:rsidRPr="00D04158" w:rsidRDefault="002E4224" w:rsidP="00DB720B">
            <w:pPr>
              <w:spacing w:line="240" w:lineRule="atLeast"/>
            </w:pPr>
            <w:r w:rsidRPr="00D04158">
              <w:t>Рівень комунікації незадовільний</w:t>
            </w:r>
          </w:p>
        </w:tc>
        <w:tc>
          <w:tcPr>
            <w:tcW w:w="1382" w:type="dxa"/>
            <w:vAlign w:val="center"/>
          </w:tcPr>
          <w:p w:rsidR="002E4224" w:rsidRPr="00D04158" w:rsidRDefault="002E4224" w:rsidP="00DB720B">
            <w:pPr>
              <w:tabs>
                <w:tab w:val="left" w:pos="204"/>
              </w:tabs>
              <w:spacing w:line="240" w:lineRule="atLeast"/>
              <w:ind w:right="-22"/>
              <w:jc w:val="center"/>
              <w:rPr>
                <w:b/>
                <w:i/>
              </w:rPr>
            </w:pPr>
            <w:r w:rsidRPr="00D04158">
              <w:t>&lt;60</w:t>
            </w:r>
          </w:p>
        </w:tc>
      </w:tr>
      <w:tr w:rsidR="002E4224" w:rsidRPr="00D04158" w:rsidTr="00DB720B">
        <w:tc>
          <w:tcPr>
            <w:tcW w:w="9854" w:type="dxa"/>
            <w:gridSpan w:val="3"/>
          </w:tcPr>
          <w:p w:rsidR="002E4224" w:rsidRPr="00D04158" w:rsidRDefault="002E4224" w:rsidP="00DB720B">
            <w:pPr>
              <w:tabs>
                <w:tab w:val="left" w:pos="204"/>
              </w:tabs>
              <w:spacing w:line="240" w:lineRule="atLeast"/>
              <w:ind w:right="-22"/>
              <w:jc w:val="center"/>
            </w:pPr>
            <w:r w:rsidRPr="00D04158">
              <w:rPr>
                <w:b/>
                <w:i/>
              </w:rPr>
              <w:t>Автономність та відповідальність</w:t>
            </w:r>
          </w:p>
        </w:tc>
      </w:tr>
      <w:tr w:rsidR="00CA627D" w:rsidRPr="00D04158" w:rsidTr="00250083">
        <w:tc>
          <w:tcPr>
            <w:tcW w:w="3284" w:type="dxa"/>
          </w:tcPr>
          <w:p w:rsidR="00CA627D" w:rsidRPr="00D04158" w:rsidRDefault="00CA627D" w:rsidP="002E4224">
            <w:pPr>
              <w:pStyle w:val="af7"/>
              <w:widowControl w:val="0"/>
              <w:numPr>
                <w:ilvl w:val="0"/>
                <w:numId w:val="24"/>
              </w:numPr>
              <w:suppressLineNumbers/>
              <w:suppressAutoHyphens/>
              <w:spacing w:line="240" w:lineRule="atLeast"/>
              <w:ind w:left="0" w:firstLine="360"/>
              <w:rPr>
                <w:b/>
                <w:i/>
              </w:rPr>
            </w:pPr>
            <w:r w:rsidRPr="00D04158">
              <w:t>відповідальність за розвиток професійного знання і практик, оцінку стратегічного розвитку команди;</w:t>
            </w:r>
          </w:p>
          <w:p w:rsidR="00CA627D" w:rsidRPr="00D04158" w:rsidRDefault="00CA627D" w:rsidP="002E4224">
            <w:pPr>
              <w:pStyle w:val="af7"/>
              <w:widowControl w:val="0"/>
              <w:numPr>
                <w:ilvl w:val="0"/>
                <w:numId w:val="24"/>
              </w:numPr>
              <w:suppressLineNumbers/>
              <w:suppressAutoHyphens/>
              <w:spacing w:line="240" w:lineRule="atLeast"/>
              <w:ind w:left="0" w:firstLine="360"/>
              <w:rPr>
                <w:b/>
                <w:i/>
              </w:rPr>
            </w:pPr>
            <w:r w:rsidRPr="00D04158">
              <w:t>здатність до подальшого навчання, яке значною мірою є автономним та самостійним</w:t>
            </w:r>
          </w:p>
        </w:tc>
        <w:tc>
          <w:tcPr>
            <w:tcW w:w="5188" w:type="dxa"/>
          </w:tcPr>
          <w:p w:rsidR="00CA627D" w:rsidRPr="00D04158" w:rsidRDefault="00CA627D" w:rsidP="00DB720B">
            <w:pPr>
              <w:spacing w:line="240" w:lineRule="atLeast"/>
            </w:pPr>
            <w:r w:rsidRPr="00D04158">
              <w:t>Відмінне володіння компетенціями:</w:t>
            </w:r>
          </w:p>
          <w:p w:rsidR="00CA627D" w:rsidRPr="00D04158" w:rsidRDefault="00CA627D" w:rsidP="00DB720B">
            <w:pPr>
              <w:spacing w:line="240" w:lineRule="atLeast"/>
            </w:pPr>
            <w:r w:rsidRPr="00D04158">
              <w:t>- використання принципів та методів організації діяльності команди;</w:t>
            </w:r>
          </w:p>
          <w:p w:rsidR="00CA627D" w:rsidRPr="00D04158" w:rsidRDefault="00CA627D" w:rsidP="00DB720B">
            <w:pPr>
              <w:spacing w:line="240" w:lineRule="atLeast"/>
            </w:pPr>
            <w:r w:rsidRPr="00D04158">
              <w:t>- ефективний розподіл повноважень в структурі команди;</w:t>
            </w:r>
          </w:p>
          <w:p w:rsidR="00CA627D" w:rsidRPr="00D04158" w:rsidRDefault="00CA627D" w:rsidP="00DB720B">
            <w:pPr>
              <w:spacing w:line="240" w:lineRule="atLeast"/>
            </w:pPr>
            <w:r w:rsidRPr="00D04158">
              <w:t>- підтримка врівноважених стосунків з членами команди (відповідальність за взаємовідносини);</w:t>
            </w:r>
          </w:p>
          <w:p w:rsidR="00CA627D" w:rsidRPr="00D04158" w:rsidRDefault="00CA627D" w:rsidP="00DB720B">
            <w:pPr>
              <w:spacing w:line="240" w:lineRule="atLeast"/>
            </w:pPr>
            <w:r w:rsidRPr="00D04158">
              <w:t>- стресовитривалість;</w:t>
            </w:r>
          </w:p>
          <w:p w:rsidR="00CA627D" w:rsidRPr="00D04158" w:rsidRDefault="00CA627D" w:rsidP="00DB720B">
            <w:pPr>
              <w:spacing w:line="240" w:lineRule="atLeast"/>
            </w:pPr>
            <w:r w:rsidRPr="00D04158">
              <w:t>- трудова активність в екстремальних ситуаціях;</w:t>
            </w:r>
          </w:p>
          <w:p w:rsidR="00CA627D" w:rsidRPr="00D04158" w:rsidRDefault="00CA627D" w:rsidP="00DB720B">
            <w:pPr>
              <w:spacing w:line="240" w:lineRule="atLeast"/>
            </w:pPr>
            <w:r w:rsidRPr="00D04158">
              <w:t>- високий рівень ставлення до справи;</w:t>
            </w:r>
          </w:p>
          <w:p w:rsidR="00CA627D" w:rsidRPr="00D04158" w:rsidRDefault="00CA627D" w:rsidP="00DB720B">
            <w:pPr>
              <w:spacing w:line="240" w:lineRule="atLeast"/>
            </w:pPr>
            <w:r w:rsidRPr="00D04158">
              <w:t>- володіння всіма видами навчальної діяльності;</w:t>
            </w:r>
          </w:p>
          <w:p w:rsidR="00CA627D" w:rsidRPr="00D04158" w:rsidRDefault="00CA627D" w:rsidP="00DB720B">
            <w:pPr>
              <w:spacing w:line="240" w:lineRule="atLeast"/>
            </w:pPr>
            <w:r w:rsidRPr="00D04158">
              <w:t>- належний рівень фундаментальних знань;</w:t>
            </w:r>
          </w:p>
          <w:p w:rsidR="00CA627D" w:rsidRPr="00D04158" w:rsidRDefault="00CA627D" w:rsidP="00DB720B">
            <w:pPr>
              <w:spacing w:line="240" w:lineRule="atLeast"/>
            </w:pPr>
            <w:r w:rsidRPr="00D04158">
              <w:t>- належний рівень сформованості загально-навчальних умінь і навичок</w:t>
            </w:r>
          </w:p>
        </w:tc>
        <w:tc>
          <w:tcPr>
            <w:tcW w:w="1382" w:type="dxa"/>
            <w:vAlign w:val="center"/>
          </w:tcPr>
          <w:p w:rsidR="00CA627D" w:rsidRPr="00D04158" w:rsidRDefault="00CA627D" w:rsidP="00DB720B">
            <w:pPr>
              <w:spacing w:line="240" w:lineRule="atLeast"/>
              <w:jc w:val="center"/>
            </w:pPr>
            <w:r w:rsidRPr="00D04158">
              <w:t>95-100</w:t>
            </w:r>
          </w:p>
        </w:tc>
      </w:tr>
      <w:tr w:rsidR="00CA627D" w:rsidRPr="00D04158" w:rsidTr="00250083">
        <w:tc>
          <w:tcPr>
            <w:tcW w:w="3284" w:type="dxa"/>
          </w:tcPr>
          <w:p w:rsidR="00CA627D" w:rsidRPr="00D04158" w:rsidRDefault="00CA627D" w:rsidP="000C0EAF">
            <w:pPr>
              <w:widowControl w:val="0"/>
              <w:suppressLineNumbers/>
              <w:suppressAutoHyphens/>
              <w:contextualSpacing/>
              <w:jc w:val="both"/>
            </w:pPr>
          </w:p>
        </w:tc>
        <w:tc>
          <w:tcPr>
            <w:tcW w:w="5188" w:type="dxa"/>
          </w:tcPr>
          <w:p w:rsidR="00CA627D" w:rsidRPr="00D04158" w:rsidRDefault="00CA627D" w:rsidP="00DB720B">
            <w:pPr>
              <w:spacing w:line="240" w:lineRule="atLeast"/>
            </w:pPr>
            <w:r w:rsidRPr="00D04158">
              <w:t>Упевнене володіння компетенціями автономності та відповідальності з незначними хибами</w:t>
            </w:r>
          </w:p>
        </w:tc>
        <w:tc>
          <w:tcPr>
            <w:tcW w:w="1382" w:type="dxa"/>
            <w:vAlign w:val="center"/>
          </w:tcPr>
          <w:p w:rsidR="00CA627D" w:rsidRPr="00D04158" w:rsidRDefault="00CA627D" w:rsidP="00DB720B">
            <w:pPr>
              <w:pStyle w:val="21"/>
              <w:spacing w:line="240" w:lineRule="atLeast"/>
              <w:ind w:left="0"/>
              <w:jc w:val="center"/>
            </w:pPr>
            <w:r w:rsidRPr="00D04158">
              <w:t>90-94</w:t>
            </w:r>
          </w:p>
        </w:tc>
      </w:tr>
      <w:tr w:rsidR="00CA627D" w:rsidRPr="00D04158" w:rsidTr="00250083">
        <w:tc>
          <w:tcPr>
            <w:tcW w:w="3284" w:type="dxa"/>
          </w:tcPr>
          <w:p w:rsidR="00CA627D" w:rsidRPr="00D04158" w:rsidRDefault="00CA627D" w:rsidP="000C0EAF">
            <w:pPr>
              <w:widowControl w:val="0"/>
              <w:suppressLineNumbers/>
              <w:suppressAutoHyphens/>
              <w:contextualSpacing/>
              <w:jc w:val="both"/>
            </w:pPr>
          </w:p>
        </w:tc>
        <w:tc>
          <w:tcPr>
            <w:tcW w:w="5188" w:type="dxa"/>
          </w:tcPr>
          <w:p w:rsidR="00CA627D" w:rsidRPr="00D04158" w:rsidRDefault="00CA627D" w:rsidP="00DB720B">
            <w:pPr>
              <w:spacing w:line="240" w:lineRule="atLeast"/>
            </w:pPr>
            <w:r w:rsidRPr="00D04158">
              <w:t>Добре володіння компетенціями автономності та відповідальності (не реалізовано дві вимоги)</w:t>
            </w:r>
          </w:p>
        </w:tc>
        <w:tc>
          <w:tcPr>
            <w:tcW w:w="1382" w:type="dxa"/>
            <w:vAlign w:val="center"/>
          </w:tcPr>
          <w:p w:rsidR="00CA627D" w:rsidRPr="00D04158" w:rsidRDefault="00CA627D" w:rsidP="00DB720B">
            <w:pPr>
              <w:spacing w:line="240" w:lineRule="atLeast"/>
              <w:jc w:val="center"/>
            </w:pPr>
            <w:r w:rsidRPr="00D04158">
              <w:t>85-89</w:t>
            </w:r>
          </w:p>
        </w:tc>
      </w:tr>
      <w:tr w:rsidR="00CA627D" w:rsidRPr="00D04158" w:rsidTr="00250083">
        <w:tc>
          <w:tcPr>
            <w:tcW w:w="3284" w:type="dxa"/>
          </w:tcPr>
          <w:p w:rsidR="00CA627D" w:rsidRPr="00D04158" w:rsidRDefault="00CA627D" w:rsidP="000C0EAF">
            <w:pPr>
              <w:widowControl w:val="0"/>
              <w:suppressLineNumbers/>
              <w:suppressAutoHyphens/>
              <w:contextualSpacing/>
              <w:jc w:val="both"/>
            </w:pPr>
          </w:p>
        </w:tc>
        <w:tc>
          <w:tcPr>
            <w:tcW w:w="5188" w:type="dxa"/>
          </w:tcPr>
          <w:p w:rsidR="00CA627D" w:rsidRPr="00D04158" w:rsidRDefault="00CA627D" w:rsidP="00DB720B">
            <w:pPr>
              <w:spacing w:line="240" w:lineRule="atLeast"/>
            </w:pPr>
            <w:r w:rsidRPr="00D04158">
              <w:t>Добре володіння компетенціями автономності та відповідальності (не реалізовано три вимоги)</w:t>
            </w:r>
          </w:p>
        </w:tc>
        <w:tc>
          <w:tcPr>
            <w:tcW w:w="1382" w:type="dxa"/>
            <w:vAlign w:val="center"/>
          </w:tcPr>
          <w:p w:rsidR="00CA627D" w:rsidRPr="00D04158" w:rsidRDefault="00CA627D" w:rsidP="00DB720B">
            <w:pPr>
              <w:spacing w:line="240" w:lineRule="atLeast"/>
              <w:jc w:val="center"/>
            </w:pPr>
            <w:r w:rsidRPr="00D04158">
              <w:t>80-84</w:t>
            </w:r>
          </w:p>
        </w:tc>
      </w:tr>
      <w:tr w:rsidR="00CA627D" w:rsidRPr="00D04158" w:rsidTr="00250083">
        <w:tc>
          <w:tcPr>
            <w:tcW w:w="3284" w:type="dxa"/>
          </w:tcPr>
          <w:p w:rsidR="00CA627D" w:rsidRPr="00D04158" w:rsidRDefault="00CA627D" w:rsidP="000C0EAF">
            <w:pPr>
              <w:widowControl w:val="0"/>
              <w:suppressLineNumbers/>
              <w:suppressAutoHyphens/>
              <w:contextualSpacing/>
              <w:jc w:val="both"/>
            </w:pPr>
          </w:p>
        </w:tc>
        <w:tc>
          <w:tcPr>
            <w:tcW w:w="5188" w:type="dxa"/>
          </w:tcPr>
          <w:p w:rsidR="00CA627D" w:rsidRPr="00D04158" w:rsidRDefault="00CA627D" w:rsidP="00DB720B">
            <w:pPr>
              <w:spacing w:line="240" w:lineRule="atLeast"/>
            </w:pPr>
            <w:r w:rsidRPr="00D04158">
              <w:t>Добре володіння компетенціями автономності та відповідальності (не реалізовано чотири вимоги)</w:t>
            </w:r>
          </w:p>
        </w:tc>
        <w:tc>
          <w:tcPr>
            <w:tcW w:w="1382" w:type="dxa"/>
            <w:vAlign w:val="center"/>
          </w:tcPr>
          <w:p w:rsidR="00CA627D" w:rsidRPr="00D04158" w:rsidRDefault="00CA627D" w:rsidP="00DB720B">
            <w:pPr>
              <w:spacing w:line="240" w:lineRule="atLeast"/>
              <w:jc w:val="center"/>
            </w:pPr>
            <w:r w:rsidRPr="00D04158">
              <w:t>75-79</w:t>
            </w:r>
          </w:p>
        </w:tc>
      </w:tr>
      <w:tr w:rsidR="00CA627D" w:rsidRPr="00D04158" w:rsidTr="00250083">
        <w:tc>
          <w:tcPr>
            <w:tcW w:w="3284" w:type="dxa"/>
          </w:tcPr>
          <w:p w:rsidR="00CA627D" w:rsidRPr="00D04158" w:rsidRDefault="00CA627D" w:rsidP="000C0EAF">
            <w:pPr>
              <w:widowControl w:val="0"/>
              <w:suppressLineNumbers/>
              <w:suppressAutoHyphens/>
              <w:contextualSpacing/>
              <w:jc w:val="both"/>
            </w:pPr>
          </w:p>
        </w:tc>
        <w:tc>
          <w:tcPr>
            <w:tcW w:w="5188" w:type="dxa"/>
          </w:tcPr>
          <w:p w:rsidR="00CA627D" w:rsidRPr="00D04158" w:rsidRDefault="00CA627D" w:rsidP="00DB720B">
            <w:pPr>
              <w:pStyle w:val="ac"/>
              <w:spacing w:before="0" w:beforeAutospacing="0" w:after="0" w:afterAutospacing="0" w:line="240" w:lineRule="atLeast"/>
              <w:rPr>
                <w:lang w:val="uk-UA"/>
              </w:rPr>
            </w:pPr>
            <w:r w:rsidRPr="00D04158">
              <w:rPr>
                <w:lang w:val="uk-UA"/>
              </w:rPr>
              <w:t>Задовільне володіння компетенціями автономності та відповідальності (не реалізовано п’ять вимог)</w:t>
            </w:r>
          </w:p>
        </w:tc>
        <w:tc>
          <w:tcPr>
            <w:tcW w:w="1382" w:type="dxa"/>
            <w:vAlign w:val="center"/>
          </w:tcPr>
          <w:p w:rsidR="00CA627D" w:rsidRPr="00D04158" w:rsidRDefault="00CA627D" w:rsidP="00DB720B">
            <w:pPr>
              <w:spacing w:line="240" w:lineRule="atLeast"/>
              <w:jc w:val="center"/>
            </w:pPr>
            <w:r w:rsidRPr="00D04158">
              <w:t>70-74</w:t>
            </w:r>
          </w:p>
        </w:tc>
      </w:tr>
      <w:tr w:rsidR="00CA627D" w:rsidRPr="00D04158" w:rsidTr="00250083">
        <w:tc>
          <w:tcPr>
            <w:tcW w:w="3284" w:type="dxa"/>
          </w:tcPr>
          <w:p w:rsidR="00CA627D" w:rsidRPr="00D04158" w:rsidRDefault="00CA627D" w:rsidP="000C0EAF">
            <w:pPr>
              <w:widowControl w:val="0"/>
              <w:suppressLineNumbers/>
              <w:suppressAutoHyphens/>
              <w:contextualSpacing/>
              <w:jc w:val="both"/>
            </w:pPr>
          </w:p>
        </w:tc>
        <w:tc>
          <w:tcPr>
            <w:tcW w:w="5188" w:type="dxa"/>
          </w:tcPr>
          <w:p w:rsidR="00CA627D" w:rsidRPr="00D04158" w:rsidRDefault="00CA627D" w:rsidP="00DB720B">
            <w:pPr>
              <w:pStyle w:val="ac"/>
              <w:spacing w:before="0" w:beforeAutospacing="0" w:after="0" w:afterAutospacing="0" w:line="240" w:lineRule="atLeast"/>
              <w:rPr>
                <w:lang w:val="uk-UA"/>
              </w:rPr>
            </w:pPr>
            <w:r w:rsidRPr="00D04158">
              <w:rPr>
                <w:lang w:val="uk-UA"/>
              </w:rPr>
              <w:t>Задовільне володіння компетенціями автономності та відповідальності (не реалізовано шість вимог)</w:t>
            </w:r>
          </w:p>
        </w:tc>
        <w:tc>
          <w:tcPr>
            <w:tcW w:w="1382" w:type="dxa"/>
            <w:vAlign w:val="center"/>
          </w:tcPr>
          <w:p w:rsidR="00CA627D" w:rsidRPr="00D04158" w:rsidRDefault="00CA627D" w:rsidP="00DB720B">
            <w:pPr>
              <w:spacing w:line="240" w:lineRule="atLeast"/>
              <w:jc w:val="center"/>
            </w:pPr>
            <w:r w:rsidRPr="00D04158">
              <w:t>65-69</w:t>
            </w:r>
          </w:p>
        </w:tc>
      </w:tr>
      <w:tr w:rsidR="00CA627D" w:rsidRPr="00D04158" w:rsidTr="00250083">
        <w:tc>
          <w:tcPr>
            <w:tcW w:w="3284" w:type="dxa"/>
          </w:tcPr>
          <w:p w:rsidR="00CA627D" w:rsidRPr="00D04158" w:rsidRDefault="00CA627D" w:rsidP="000C0EAF">
            <w:pPr>
              <w:widowControl w:val="0"/>
              <w:suppressLineNumbers/>
              <w:suppressAutoHyphens/>
              <w:contextualSpacing/>
              <w:jc w:val="both"/>
            </w:pPr>
          </w:p>
        </w:tc>
        <w:tc>
          <w:tcPr>
            <w:tcW w:w="5188" w:type="dxa"/>
          </w:tcPr>
          <w:p w:rsidR="00CA627D" w:rsidRPr="00D04158" w:rsidRDefault="00CA627D" w:rsidP="00DB720B">
            <w:pPr>
              <w:spacing w:line="240" w:lineRule="atLeast"/>
            </w:pPr>
            <w:r w:rsidRPr="00D04158">
              <w:t>Задовільне володіння компетенціями автономності та відповідальності (рівень фрагментарний)</w:t>
            </w:r>
          </w:p>
        </w:tc>
        <w:tc>
          <w:tcPr>
            <w:tcW w:w="1382" w:type="dxa"/>
            <w:vAlign w:val="center"/>
          </w:tcPr>
          <w:p w:rsidR="00CA627D" w:rsidRPr="00D04158" w:rsidRDefault="00CA627D" w:rsidP="00DB720B">
            <w:pPr>
              <w:spacing w:line="240" w:lineRule="atLeast"/>
              <w:jc w:val="center"/>
            </w:pPr>
            <w:r w:rsidRPr="00D04158">
              <w:t>60-64</w:t>
            </w:r>
          </w:p>
        </w:tc>
      </w:tr>
      <w:tr w:rsidR="00CA627D" w:rsidRPr="00D04158" w:rsidTr="00250083">
        <w:tc>
          <w:tcPr>
            <w:tcW w:w="3284" w:type="dxa"/>
          </w:tcPr>
          <w:p w:rsidR="00CA627D" w:rsidRPr="00D04158" w:rsidRDefault="00CA627D" w:rsidP="000C0EAF">
            <w:pPr>
              <w:widowControl w:val="0"/>
              <w:suppressLineNumbers/>
              <w:suppressAutoHyphens/>
              <w:contextualSpacing/>
              <w:jc w:val="both"/>
            </w:pPr>
          </w:p>
        </w:tc>
        <w:tc>
          <w:tcPr>
            <w:tcW w:w="5188" w:type="dxa"/>
          </w:tcPr>
          <w:p w:rsidR="00CA627D" w:rsidRPr="00D04158" w:rsidRDefault="00CA627D" w:rsidP="00DB720B">
            <w:pPr>
              <w:spacing w:line="240" w:lineRule="atLeast"/>
            </w:pPr>
            <w:r w:rsidRPr="00D04158">
              <w:t>Рівень автономності та відповідальності незадовільний</w:t>
            </w:r>
          </w:p>
        </w:tc>
        <w:tc>
          <w:tcPr>
            <w:tcW w:w="1382" w:type="dxa"/>
            <w:vAlign w:val="center"/>
          </w:tcPr>
          <w:p w:rsidR="00CA627D" w:rsidRPr="00D04158" w:rsidRDefault="00CA627D" w:rsidP="00DB720B">
            <w:pPr>
              <w:tabs>
                <w:tab w:val="left" w:pos="204"/>
              </w:tabs>
              <w:spacing w:line="240" w:lineRule="atLeast"/>
              <w:ind w:right="-22"/>
              <w:jc w:val="center"/>
              <w:rPr>
                <w:b/>
                <w:i/>
              </w:rPr>
            </w:pPr>
            <w:r w:rsidRPr="00D04158">
              <w:t>&lt;60</w:t>
            </w:r>
          </w:p>
        </w:tc>
      </w:tr>
    </w:tbl>
    <w:p w:rsidR="00A02FDA" w:rsidRPr="00D04158" w:rsidRDefault="00A02FDA" w:rsidP="009D1C24">
      <w:pPr>
        <w:pStyle w:val="1"/>
        <w:jc w:val="center"/>
        <w:rPr>
          <w:rFonts w:ascii="Times New Roman" w:hAnsi="Times New Roman"/>
          <w:b/>
          <w:bCs/>
          <w:color w:val="auto"/>
          <w:sz w:val="28"/>
          <w:szCs w:val="28"/>
        </w:rPr>
      </w:pPr>
      <w:bookmarkStart w:id="18" w:name="_Hlk498191233"/>
      <w:bookmarkStart w:id="19" w:name="_Toc523035530"/>
      <w:bookmarkEnd w:id="8"/>
      <w:bookmarkEnd w:id="18"/>
    </w:p>
    <w:p w:rsidR="00E811BF" w:rsidRPr="00D04158" w:rsidRDefault="00E811BF" w:rsidP="009D1C24">
      <w:pPr>
        <w:pStyle w:val="1"/>
        <w:jc w:val="center"/>
        <w:rPr>
          <w:rFonts w:ascii="Times New Roman" w:hAnsi="Times New Roman"/>
          <w:b/>
          <w:bCs/>
          <w:color w:val="auto"/>
          <w:sz w:val="28"/>
          <w:szCs w:val="28"/>
        </w:rPr>
      </w:pPr>
      <w:r w:rsidRPr="00D04158">
        <w:rPr>
          <w:rFonts w:ascii="Times New Roman" w:hAnsi="Times New Roman"/>
          <w:b/>
          <w:bCs/>
          <w:color w:val="auto"/>
          <w:sz w:val="28"/>
          <w:szCs w:val="28"/>
        </w:rPr>
        <w:t>7</w:t>
      </w:r>
      <w:r w:rsidR="004E4372" w:rsidRPr="00D04158">
        <w:rPr>
          <w:rFonts w:ascii="Times New Roman" w:hAnsi="Times New Roman"/>
          <w:b/>
          <w:bCs/>
          <w:color w:val="auto"/>
          <w:sz w:val="28"/>
          <w:szCs w:val="28"/>
        </w:rPr>
        <w:t xml:space="preserve"> </w:t>
      </w:r>
      <w:r w:rsidRPr="00D04158">
        <w:rPr>
          <w:rFonts w:ascii="Times New Roman" w:hAnsi="Times New Roman"/>
          <w:b/>
          <w:bCs/>
          <w:color w:val="auto"/>
          <w:sz w:val="28"/>
          <w:szCs w:val="28"/>
        </w:rPr>
        <w:t>ІНСТРУМЕНТИ, ОБЛАДНАННЯ ТА ПРОГРАМНЕ ЗАБЕЗПЕЧЕННЯ</w:t>
      </w:r>
      <w:bookmarkEnd w:id="19"/>
    </w:p>
    <w:p w:rsidR="00E811BF" w:rsidRPr="00D04158" w:rsidRDefault="00E811BF" w:rsidP="00234B6B">
      <w:pPr>
        <w:spacing w:before="240"/>
        <w:ind w:firstLine="567"/>
        <w:rPr>
          <w:bCs/>
          <w:sz w:val="28"/>
          <w:szCs w:val="28"/>
        </w:rPr>
      </w:pPr>
      <w:r w:rsidRPr="00D04158">
        <w:rPr>
          <w:bCs/>
          <w:sz w:val="28"/>
          <w:szCs w:val="28"/>
        </w:rPr>
        <w:t>Технічні засоби навчання.</w:t>
      </w:r>
    </w:p>
    <w:p w:rsidR="00E811BF" w:rsidRPr="00D04158" w:rsidRDefault="00E811BF" w:rsidP="004A0405">
      <w:pPr>
        <w:ind w:firstLine="567"/>
        <w:rPr>
          <w:bCs/>
          <w:sz w:val="28"/>
          <w:szCs w:val="28"/>
        </w:rPr>
      </w:pPr>
      <w:r w:rsidRPr="00D04158">
        <w:rPr>
          <w:bCs/>
          <w:sz w:val="28"/>
          <w:szCs w:val="28"/>
        </w:rPr>
        <w:t xml:space="preserve">Дистанційна платформа </w:t>
      </w:r>
      <w:r w:rsidRPr="00D04158">
        <w:rPr>
          <w:bCs/>
          <w:sz w:val="28"/>
          <w:szCs w:val="28"/>
          <w:lang w:val="en-US"/>
        </w:rPr>
        <w:t>MOODL</w:t>
      </w:r>
      <w:r w:rsidRPr="00D04158">
        <w:rPr>
          <w:bCs/>
          <w:sz w:val="28"/>
          <w:szCs w:val="28"/>
        </w:rPr>
        <w:t>.</w:t>
      </w:r>
    </w:p>
    <w:p w:rsidR="00E811BF" w:rsidRPr="00D04158" w:rsidRDefault="00E811BF" w:rsidP="001B2ED6">
      <w:pPr>
        <w:pStyle w:val="1"/>
        <w:spacing w:after="240"/>
        <w:jc w:val="center"/>
        <w:rPr>
          <w:rFonts w:ascii="Times New Roman" w:hAnsi="Times New Roman"/>
          <w:b/>
          <w:bCs/>
          <w:color w:val="auto"/>
          <w:sz w:val="28"/>
          <w:szCs w:val="28"/>
        </w:rPr>
      </w:pPr>
      <w:bookmarkStart w:id="20" w:name="_Toc523035531"/>
      <w:r w:rsidRPr="00D04158">
        <w:rPr>
          <w:rFonts w:ascii="Times New Roman" w:hAnsi="Times New Roman"/>
          <w:b/>
          <w:bCs/>
          <w:color w:val="auto"/>
          <w:sz w:val="28"/>
          <w:szCs w:val="28"/>
        </w:rPr>
        <w:t>8</w:t>
      </w:r>
      <w:r w:rsidR="004E4372" w:rsidRPr="00D04158">
        <w:rPr>
          <w:rFonts w:ascii="Times New Roman" w:hAnsi="Times New Roman"/>
          <w:b/>
          <w:bCs/>
          <w:color w:val="auto"/>
          <w:sz w:val="28"/>
          <w:szCs w:val="28"/>
        </w:rPr>
        <w:t xml:space="preserve"> </w:t>
      </w:r>
      <w:r w:rsidRPr="00D04158">
        <w:rPr>
          <w:rFonts w:ascii="Times New Roman" w:hAnsi="Times New Roman"/>
          <w:b/>
          <w:bCs/>
          <w:color w:val="auto"/>
          <w:sz w:val="28"/>
          <w:szCs w:val="28"/>
        </w:rPr>
        <w:t>РЕКОМЕНДОВАНІ ДЖЕРЕЛА ІНФОРМАЦІЇ</w:t>
      </w:r>
      <w:bookmarkEnd w:id="20"/>
    </w:p>
    <w:p w:rsidR="00E811BF" w:rsidRPr="00D04158" w:rsidRDefault="00E811BF" w:rsidP="00BD34A3">
      <w:pPr>
        <w:widowControl w:val="0"/>
        <w:numPr>
          <w:ilvl w:val="0"/>
          <w:numId w:val="16"/>
        </w:numPr>
        <w:tabs>
          <w:tab w:val="left" w:pos="852"/>
        </w:tabs>
        <w:ind w:left="0" w:firstLine="567"/>
        <w:jc w:val="both"/>
        <w:rPr>
          <w:sz w:val="28"/>
          <w:szCs w:val="28"/>
        </w:rPr>
      </w:pPr>
      <w:r w:rsidRPr="00D04158">
        <w:rPr>
          <w:sz w:val="28"/>
          <w:szCs w:val="28"/>
        </w:rPr>
        <w:t xml:space="preserve">Довідник користувача ЄКТС [Електронний ресурс]. URL: </w:t>
      </w:r>
      <w:hyperlink r:id="rId8" w:history="1">
        <w:r w:rsidRPr="00D04158">
          <w:rPr>
            <w:sz w:val="28"/>
            <w:szCs w:val="28"/>
          </w:rPr>
          <w:t>http: //mdu.in.ua/Ucheb/dovidnik_ koristuvacha_ ekts.pdf</w:t>
        </w:r>
      </w:hyperlink>
      <w:r w:rsidRPr="00D04158">
        <w:rPr>
          <w:sz w:val="28"/>
          <w:szCs w:val="28"/>
        </w:rPr>
        <w:t xml:space="preserve"> (дата звернення: 04.11.2017).</w:t>
      </w:r>
    </w:p>
    <w:p w:rsidR="00E811BF" w:rsidRPr="00D04158" w:rsidRDefault="00E811BF" w:rsidP="00BD34A3">
      <w:pPr>
        <w:widowControl w:val="0"/>
        <w:numPr>
          <w:ilvl w:val="0"/>
          <w:numId w:val="16"/>
        </w:numPr>
        <w:tabs>
          <w:tab w:val="left" w:pos="852"/>
        </w:tabs>
        <w:ind w:left="0" w:firstLine="567"/>
        <w:jc w:val="both"/>
        <w:rPr>
          <w:sz w:val="28"/>
          <w:szCs w:val="28"/>
        </w:rPr>
      </w:pPr>
      <w:r w:rsidRPr="00D04158">
        <w:rPr>
          <w:sz w:val="28"/>
          <w:szCs w:val="28"/>
        </w:rPr>
        <w:t xml:space="preserve">Закон України «Про вищу освіту» [Електронний ресурс]. URL: </w:t>
      </w:r>
      <w:hyperlink r:id="rId9" w:history="1">
        <w:r w:rsidRPr="00D04158">
          <w:rPr>
            <w:sz w:val="28"/>
            <w:szCs w:val="28"/>
          </w:rPr>
          <w:t>http://zakon2.rada.gov.ua</w:t>
        </w:r>
      </w:hyperlink>
      <w:r w:rsidRPr="00D04158">
        <w:rPr>
          <w:sz w:val="28"/>
          <w:szCs w:val="28"/>
        </w:rPr>
        <w:t xml:space="preserve"> /laws/show/1556-18 (дата звернення: 04.11.2017).</w:t>
      </w:r>
    </w:p>
    <w:p w:rsidR="00E811BF" w:rsidRPr="00D04158" w:rsidRDefault="00E811BF" w:rsidP="00BD34A3">
      <w:pPr>
        <w:widowControl w:val="0"/>
        <w:numPr>
          <w:ilvl w:val="0"/>
          <w:numId w:val="16"/>
        </w:numPr>
        <w:tabs>
          <w:tab w:val="left" w:pos="852"/>
        </w:tabs>
        <w:ind w:left="0" w:firstLine="567"/>
        <w:jc w:val="both"/>
        <w:rPr>
          <w:sz w:val="28"/>
          <w:szCs w:val="28"/>
        </w:rPr>
      </w:pPr>
      <w:r w:rsidRPr="00D04158">
        <w:rPr>
          <w:sz w:val="28"/>
          <w:szCs w:val="28"/>
        </w:rPr>
        <w:t xml:space="preserve">Закон України «Про освіту» [Електронний ресурс]. URL: </w:t>
      </w:r>
      <w:hyperlink r:id="rId10" w:history="1">
        <w:r w:rsidRPr="00D04158">
          <w:rPr>
            <w:sz w:val="28"/>
            <w:szCs w:val="28"/>
          </w:rPr>
          <w:t>http://zakon3.rada.gov.ua/ laws/show/2145-19</w:t>
        </w:r>
      </w:hyperlink>
      <w:r w:rsidRPr="00D04158">
        <w:rPr>
          <w:sz w:val="28"/>
          <w:szCs w:val="28"/>
        </w:rPr>
        <w:t xml:space="preserve"> (дата звернення: 04.11.2017).</w:t>
      </w:r>
    </w:p>
    <w:p w:rsidR="00E811BF" w:rsidRPr="00D04158" w:rsidRDefault="00E811BF" w:rsidP="00BD34A3">
      <w:pPr>
        <w:widowControl w:val="0"/>
        <w:numPr>
          <w:ilvl w:val="0"/>
          <w:numId w:val="16"/>
        </w:numPr>
        <w:tabs>
          <w:tab w:val="left" w:pos="852"/>
        </w:tabs>
        <w:ind w:left="0" w:firstLine="567"/>
        <w:jc w:val="both"/>
        <w:rPr>
          <w:sz w:val="28"/>
          <w:szCs w:val="28"/>
        </w:rPr>
      </w:pPr>
      <w:r w:rsidRPr="00D04158">
        <w:rPr>
          <w:sz w:val="28"/>
          <w:szCs w:val="28"/>
        </w:rPr>
        <w:t xml:space="preserve">Національна рамка кваліфікацій. </w:t>
      </w:r>
      <w:hyperlink r:id="rId11" w:history="1">
        <w:r w:rsidRPr="00D04158">
          <w:rPr>
            <w:rStyle w:val="a9"/>
            <w:b w:val="0"/>
            <w:color w:val="auto"/>
            <w:sz w:val="28"/>
            <w:szCs w:val="28"/>
          </w:rPr>
          <w:t>http://zakon3.rada.gov.ua/laws/</w:t>
        </w:r>
      </w:hyperlink>
      <w:r w:rsidRPr="00D04158">
        <w:rPr>
          <w:b/>
          <w:sz w:val="28"/>
          <w:szCs w:val="28"/>
        </w:rPr>
        <w:t xml:space="preserve"> </w:t>
      </w:r>
      <w:r w:rsidRPr="00D04158">
        <w:rPr>
          <w:sz w:val="28"/>
          <w:szCs w:val="28"/>
        </w:rPr>
        <w:t>show/1341-2011-п.</w:t>
      </w:r>
    </w:p>
    <w:p w:rsidR="00E811BF" w:rsidRPr="00D04158" w:rsidRDefault="00E811BF" w:rsidP="00496006">
      <w:pPr>
        <w:pStyle w:val="ac"/>
        <w:numPr>
          <w:ilvl w:val="0"/>
          <w:numId w:val="16"/>
        </w:numPr>
        <w:tabs>
          <w:tab w:val="left" w:pos="852"/>
        </w:tabs>
        <w:spacing w:before="0" w:beforeAutospacing="0" w:after="0" w:afterAutospacing="0"/>
        <w:ind w:left="0" w:firstLine="567"/>
        <w:jc w:val="both"/>
        <w:rPr>
          <w:sz w:val="28"/>
          <w:szCs w:val="28"/>
          <w:lang w:val="uk-UA"/>
        </w:rPr>
      </w:pPr>
      <w:r w:rsidRPr="00D04158">
        <w:rPr>
          <w:sz w:val="28"/>
          <w:szCs w:val="28"/>
          <w:lang w:val="uk-UA"/>
        </w:rPr>
        <w:t xml:space="preserve">Постанова Кабінету Міністрів України від 30 грудня 2015 р. № 1187 «Ліцензійні умови провадження освітньої діяльності закладів освіти» (в редакції постанови Кабінету Міністрів України від 10 травня 2018 р. № 347) [Електронний ресурс]. </w:t>
      </w:r>
      <w:r w:rsidRPr="00D04158">
        <w:rPr>
          <w:sz w:val="28"/>
          <w:szCs w:val="28"/>
        </w:rPr>
        <w:t>URL</w:t>
      </w:r>
      <w:r w:rsidRPr="00D04158">
        <w:rPr>
          <w:sz w:val="28"/>
          <w:szCs w:val="28"/>
          <w:lang w:val="uk-UA"/>
        </w:rPr>
        <w:t xml:space="preserve">: </w:t>
      </w:r>
      <w:r w:rsidRPr="00D04158">
        <w:rPr>
          <w:rStyle w:val="a9"/>
          <w:b w:val="0"/>
          <w:color w:val="auto"/>
          <w:sz w:val="28"/>
          <w:szCs w:val="28"/>
        </w:rPr>
        <w:t>http://zakon5.rada.gov.ua/laws/show/347-2018-п</w:t>
      </w:r>
      <w:r w:rsidRPr="00D04158">
        <w:rPr>
          <w:sz w:val="28"/>
          <w:szCs w:val="28"/>
          <w:lang w:val="uk-UA"/>
        </w:rPr>
        <w:t xml:space="preserve"> (дата звернення: 04.08.2018).</w:t>
      </w:r>
    </w:p>
    <w:p w:rsidR="00E811BF" w:rsidRPr="00D04158" w:rsidRDefault="00E811BF" w:rsidP="00BD34A3">
      <w:pPr>
        <w:numPr>
          <w:ilvl w:val="0"/>
          <w:numId w:val="16"/>
        </w:numPr>
        <w:tabs>
          <w:tab w:val="left" w:pos="852"/>
          <w:tab w:val="left" w:pos="993"/>
        </w:tabs>
        <w:ind w:left="0" w:firstLine="567"/>
        <w:jc w:val="both"/>
        <w:rPr>
          <w:sz w:val="28"/>
          <w:szCs w:val="28"/>
        </w:rPr>
      </w:pPr>
      <w:r w:rsidRPr="00D04158">
        <w:rPr>
          <w:sz w:val="28"/>
          <w:szCs w:val="28"/>
        </w:rPr>
        <w:t>Стандарти і рекомендації забезпечення якості на європейському освітньому просторі. URL:</w:t>
      </w:r>
      <w:r w:rsidRPr="00D04158">
        <w:rPr>
          <w:b/>
          <w:sz w:val="28"/>
          <w:szCs w:val="28"/>
        </w:rPr>
        <w:t xml:space="preserve"> </w:t>
      </w:r>
      <w:hyperlink r:id="rId12" w:history="1">
        <w:r w:rsidRPr="00D04158">
          <w:rPr>
            <w:rStyle w:val="a9"/>
            <w:b w:val="0"/>
            <w:color w:val="auto"/>
            <w:sz w:val="28"/>
            <w:szCs w:val="28"/>
          </w:rPr>
          <w:t>http://www.britishcouncil.org.ua/sites/default/files/ standards-and-guidelines_for_qa_in_the_ehea_2015.pdf</w:t>
        </w:r>
      </w:hyperlink>
      <w:r w:rsidRPr="00D04158">
        <w:rPr>
          <w:rStyle w:val="a9"/>
          <w:b w:val="0"/>
          <w:color w:val="auto"/>
          <w:sz w:val="28"/>
          <w:szCs w:val="28"/>
        </w:rPr>
        <w:t xml:space="preserve"> </w:t>
      </w:r>
      <w:r w:rsidRPr="00D04158">
        <w:rPr>
          <w:sz w:val="28"/>
          <w:szCs w:val="28"/>
        </w:rPr>
        <w:t>(дата звернення: 04.11.2017).</w:t>
      </w:r>
    </w:p>
    <w:p w:rsidR="00E811BF" w:rsidRPr="00D04158" w:rsidRDefault="00E811BF" w:rsidP="00727599">
      <w:pPr>
        <w:suppressLineNumbers/>
        <w:suppressAutoHyphens/>
        <w:jc w:val="center"/>
        <w:rPr>
          <w:sz w:val="28"/>
          <w:szCs w:val="28"/>
        </w:rPr>
        <w:sectPr w:rsidR="00E811BF" w:rsidRPr="00D04158" w:rsidSect="00E50E08">
          <w:headerReference w:type="even" r:id="rId13"/>
          <w:headerReference w:type="default" r:id="rId14"/>
          <w:footerReference w:type="default" r:id="rId15"/>
          <w:pgSz w:w="11906" w:h="16838"/>
          <w:pgMar w:top="1134" w:right="1134" w:bottom="1134" w:left="1134" w:header="709" w:footer="709" w:gutter="0"/>
          <w:cols w:space="708"/>
          <w:titlePg/>
          <w:docGrid w:linePitch="360"/>
        </w:sectPr>
      </w:pPr>
    </w:p>
    <w:p w:rsidR="00E811BF" w:rsidRPr="00D04158" w:rsidRDefault="00E811BF" w:rsidP="00727599">
      <w:pPr>
        <w:suppressLineNumbers/>
        <w:suppressAutoHyphens/>
        <w:jc w:val="center"/>
        <w:rPr>
          <w:sz w:val="28"/>
          <w:szCs w:val="28"/>
        </w:rPr>
      </w:pPr>
      <w:bookmarkStart w:id="21" w:name="_GoBack"/>
      <w:bookmarkEnd w:id="21"/>
      <w:r w:rsidRPr="00D04158">
        <w:rPr>
          <w:sz w:val="28"/>
          <w:szCs w:val="28"/>
        </w:rPr>
        <w:lastRenderedPageBreak/>
        <w:t>Навчальне видання</w:t>
      </w:r>
    </w:p>
    <w:p w:rsidR="00E811BF" w:rsidRPr="00D04158" w:rsidRDefault="00E811BF" w:rsidP="001B2ED6">
      <w:pPr>
        <w:suppressLineNumbers/>
        <w:suppressAutoHyphens/>
        <w:jc w:val="center"/>
        <w:rPr>
          <w:sz w:val="28"/>
          <w:szCs w:val="28"/>
        </w:rPr>
      </w:pPr>
    </w:p>
    <w:p w:rsidR="00E811BF" w:rsidRPr="00D04158" w:rsidRDefault="00E811BF" w:rsidP="001B2ED6">
      <w:pPr>
        <w:suppressLineNumbers/>
        <w:suppressAutoHyphens/>
        <w:jc w:val="center"/>
        <w:rPr>
          <w:sz w:val="28"/>
          <w:szCs w:val="28"/>
        </w:rPr>
      </w:pPr>
    </w:p>
    <w:p w:rsidR="00E811BF" w:rsidRPr="00D04158" w:rsidRDefault="0071426D" w:rsidP="001B2ED6">
      <w:pPr>
        <w:jc w:val="center"/>
        <w:rPr>
          <w:sz w:val="28"/>
          <w:szCs w:val="28"/>
        </w:rPr>
      </w:pPr>
      <w:r w:rsidRPr="00D04158">
        <w:rPr>
          <w:sz w:val="28"/>
          <w:szCs w:val="28"/>
        </w:rPr>
        <w:t>Робоча програма навчальної дисципліни</w:t>
      </w:r>
    </w:p>
    <w:p w:rsidR="001F1438" w:rsidRPr="00D04158" w:rsidRDefault="00E811BF" w:rsidP="001B2ED6">
      <w:pPr>
        <w:pStyle w:val="a3"/>
        <w:jc w:val="center"/>
        <w:rPr>
          <w:b w:val="0"/>
          <w:sz w:val="28"/>
          <w:szCs w:val="28"/>
        </w:rPr>
      </w:pPr>
      <w:r w:rsidRPr="00D04158">
        <w:rPr>
          <w:b w:val="0"/>
          <w:sz w:val="28"/>
          <w:szCs w:val="28"/>
        </w:rPr>
        <w:t>«</w:t>
      </w:r>
      <w:r w:rsidR="00DB720B" w:rsidRPr="00D04158">
        <w:rPr>
          <w:b w:val="0"/>
          <w:sz w:val="28"/>
          <w:szCs w:val="28"/>
        </w:rPr>
        <w:t>Безпека руху і автотранспортна експертиза</w:t>
      </w:r>
      <w:r w:rsidR="001F1438" w:rsidRPr="00D04158">
        <w:rPr>
          <w:b w:val="0"/>
          <w:sz w:val="28"/>
          <w:szCs w:val="28"/>
        </w:rPr>
        <w:t>»</w:t>
      </w:r>
    </w:p>
    <w:p w:rsidR="00E811BF" w:rsidRPr="00D04158" w:rsidRDefault="0071426D" w:rsidP="001B2ED6">
      <w:pPr>
        <w:pStyle w:val="a3"/>
        <w:jc w:val="center"/>
        <w:rPr>
          <w:b w:val="0"/>
          <w:sz w:val="28"/>
          <w:szCs w:val="28"/>
        </w:rPr>
      </w:pPr>
      <w:r w:rsidRPr="00D04158">
        <w:rPr>
          <w:b w:val="0"/>
          <w:sz w:val="28"/>
          <w:szCs w:val="28"/>
        </w:rPr>
        <w:t xml:space="preserve">спеціальності 275 </w:t>
      </w:r>
      <w:r w:rsidR="004E4372" w:rsidRPr="00D04158">
        <w:rPr>
          <w:b w:val="0"/>
          <w:sz w:val="28"/>
          <w:szCs w:val="28"/>
        </w:rPr>
        <w:t>«</w:t>
      </w:r>
      <w:r w:rsidRPr="00D04158">
        <w:rPr>
          <w:b w:val="0"/>
          <w:sz w:val="28"/>
          <w:szCs w:val="28"/>
        </w:rPr>
        <w:t>Транспортні технології (на автомобільному транспорті)</w:t>
      </w:r>
      <w:r w:rsidR="004E4372" w:rsidRPr="00D04158">
        <w:rPr>
          <w:b w:val="0"/>
          <w:sz w:val="28"/>
          <w:szCs w:val="28"/>
        </w:rPr>
        <w:t>»</w:t>
      </w:r>
    </w:p>
    <w:p w:rsidR="00E811BF" w:rsidRPr="00D04158" w:rsidRDefault="00E811BF" w:rsidP="001B2ED6">
      <w:pPr>
        <w:suppressLineNumbers/>
        <w:shd w:val="clear" w:color="auto" w:fill="FFFFFF"/>
        <w:suppressAutoHyphens/>
        <w:rPr>
          <w:sz w:val="28"/>
          <w:szCs w:val="28"/>
        </w:rPr>
      </w:pPr>
    </w:p>
    <w:p w:rsidR="00E811BF" w:rsidRPr="00D04158" w:rsidRDefault="00E811BF" w:rsidP="001B2ED6">
      <w:pPr>
        <w:suppressLineNumbers/>
        <w:shd w:val="clear" w:color="auto" w:fill="FFFFFF"/>
        <w:suppressAutoHyphens/>
        <w:rPr>
          <w:sz w:val="28"/>
          <w:szCs w:val="28"/>
        </w:rPr>
      </w:pPr>
    </w:p>
    <w:p w:rsidR="00E811BF" w:rsidRPr="00D04158" w:rsidRDefault="00E811BF" w:rsidP="001B2ED6">
      <w:pPr>
        <w:suppressLineNumbers/>
        <w:suppressAutoHyphens/>
        <w:ind w:left="-6"/>
        <w:jc w:val="center"/>
        <w:rPr>
          <w:sz w:val="28"/>
          <w:szCs w:val="28"/>
        </w:rPr>
      </w:pPr>
      <w:r w:rsidRPr="00D04158">
        <w:rPr>
          <w:sz w:val="28"/>
          <w:szCs w:val="28"/>
        </w:rPr>
        <w:t xml:space="preserve">Розробник: </w:t>
      </w:r>
      <w:r w:rsidR="0071426D" w:rsidRPr="00D04158">
        <w:rPr>
          <w:sz w:val="28"/>
          <w:szCs w:val="28"/>
        </w:rPr>
        <w:t>Оле</w:t>
      </w:r>
      <w:r w:rsidR="004E4372" w:rsidRPr="00D04158">
        <w:rPr>
          <w:sz w:val="28"/>
          <w:szCs w:val="28"/>
        </w:rPr>
        <w:t>г</w:t>
      </w:r>
      <w:r w:rsidR="0071426D" w:rsidRPr="00D04158">
        <w:rPr>
          <w:sz w:val="28"/>
          <w:szCs w:val="28"/>
        </w:rPr>
        <w:t xml:space="preserve"> В</w:t>
      </w:r>
      <w:r w:rsidR="004E4372" w:rsidRPr="00D04158">
        <w:rPr>
          <w:sz w:val="28"/>
          <w:szCs w:val="28"/>
        </w:rPr>
        <w:t>алентино</w:t>
      </w:r>
      <w:r w:rsidR="0071426D" w:rsidRPr="00D04158">
        <w:rPr>
          <w:sz w:val="28"/>
          <w:szCs w:val="28"/>
        </w:rPr>
        <w:t xml:space="preserve">вич </w:t>
      </w:r>
      <w:r w:rsidR="004E4372" w:rsidRPr="00D04158">
        <w:rPr>
          <w:sz w:val="28"/>
          <w:szCs w:val="28"/>
        </w:rPr>
        <w:t>Дерюгін</w:t>
      </w:r>
    </w:p>
    <w:p w:rsidR="00E811BF" w:rsidRPr="00D04158" w:rsidRDefault="00E811BF" w:rsidP="001B2ED6">
      <w:pPr>
        <w:suppressLineNumbers/>
        <w:shd w:val="clear" w:color="auto" w:fill="FFFFFF"/>
        <w:suppressAutoHyphens/>
        <w:rPr>
          <w:sz w:val="28"/>
          <w:szCs w:val="28"/>
        </w:rPr>
      </w:pPr>
    </w:p>
    <w:p w:rsidR="00E811BF" w:rsidRPr="00D04158" w:rsidRDefault="00E811BF" w:rsidP="001B2ED6">
      <w:pPr>
        <w:suppressLineNumbers/>
        <w:shd w:val="clear" w:color="auto" w:fill="FFFFFF"/>
        <w:suppressAutoHyphens/>
        <w:spacing w:before="470"/>
        <w:ind w:left="2861"/>
        <w:rPr>
          <w:b/>
          <w:sz w:val="28"/>
          <w:szCs w:val="28"/>
        </w:rPr>
      </w:pPr>
    </w:p>
    <w:p w:rsidR="00E811BF" w:rsidRPr="00D04158" w:rsidRDefault="00E811BF" w:rsidP="001B2ED6">
      <w:pPr>
        <w:suppressLineNumbers/>
        <w:shd w:val="clear" w:color="auto" w:fill="FFFFFF"/>
        <w:suppressAutoHyphens/>
        <w:spacing w:before="470"/>
        <w:ind w:left="2861"/>
        <w:rPr>
          <w:b/>
          <w:sz w:val="28"/>
          <w:szCs w:val="28"/>
        </w:rPr>
      </w:pPr>
    </w:p>
    <w:p w:rsidR="00E811BF" w:rsidRPr="00D04158" w:rsidRDefault="00E811BF" w:rsidP="001B2ED6">
      <w:pPr>
        <w:suppressLineNumbers/>
        <w:shd w:val="clear" w:color="auto" w:fill="FFFFFF"/>
        <w:suppressAutoHyphens/>
        <w:spacing w:before="470"/>
        <w:ind w:left="2861"/>
        <w:rPr>
          <w:b/>
          <w:sz w:val="28"/>
          <w:szCs w:val="28"/>
        </w:rPr>
      </w:pPr>
    </w:p>
    <w:p w:rsidR="00E811BF" w:rsidRPr="00D04158" w:rsidRDefault="00E811BF" w:rsidP="001B2ED6">
      <w:pPr>
        <w:suppressLineNumbers/>
        <w:suppressAutoHyphens/>
        <w:jc w:val="center"/>
        <w:rPr>
          <w:sz w:val="28"/>
          <w:szCs w:val="28"/>
        </w:rPr>
      </w:pPr>
      <w:r w:rsidRPr="00D04158">
        <w:rPr>
          <w:sz w:val="28"/>
          <w:szCs w:val="28"/>
        </w:rPr>
        <w:t>Редактор: О.Н.</w:t>
      </w:r>
      <w:r w:rsidR="004E4372" w:rsidRPr="00D04158">
        <w:rPr>
          <w:sz w:val="28"/>
          <w:szCs w:val="28"/>
        </w:rPr>
        <w:t xml:space="preserve"> </w:t>
      </w:r>
      <w:r w:rsidRPr="00D04158">
        <w:rPr>
          <w:sz w:val="28"/>
          <w:szCs w:val="28"/>
        </w:rPr>
        <w:t>Ільченко</w:t>
      </w:r>
    </w:p>
    <w:p w:rsidR="00E811BF" w:rsidRPr="00D04158" w:rsidRDefault="00E811BF" w:rsidP="001B2ED6">
      <w:pPr>
        <w:suppressLineNumbers/>
        <w:shd w:val="clear" w:color="auto" w:fill="FFFFFF"/>
        <w:suppressAutoHyphens/>
        <w:spacing w:before="144"/>
        <w:ind w:right="82"/>
        <w:jc w:val="center"/>
        <w:rPr>
          <w:sz w:val="28"/>
          <w:szCs w:val="28"/>
        </w:rPr>
      </w:pPr>
    </w:p>
    <w:p w:rsidR="00E811BF" w:rsidRPr="00D04158" w:rsidRDefault="00E811BF" w:rsidP="001B2ED6">
      <w:pPr>
        <w:suppressLineNumbers/>
        <w:suppressAutoHyphens/>
        <w:ind w:left="-12"/>
        <w:jc w:val="center"/>
        <w:rPr>
          <w:sz w:val="28"/>
          <w:szCs w:val="28"/>
        </w:rPr>
      </w:pPr>
      <w:r w:rsidRPr="00D04158">
        <w:rPr>
          <w:sz w:val="28"/>
          <w:szCs w:val="28"/>
        </w:rPr>
        <w:t>Підписано до друку 21.10.201</w:t>
      </w:r>
      <w:r w:rsidR="000C0EAF" w:rsidRPr="00D04158">
        <w:rPr>
          <w:sz w:val="28"/>
          <w:szCs w:val="28"/>
        </w:rPr>
        <w:t>9</w:t>
      </w:r>
      <w:r w:rsidRPr="00D04158">
        <w:rPr>
          <w:sz w:val="28"/>
          <w:szCs w:val="28"/>
        </w:rPr>
        <w:t xml:space="preserve">. Формат 30 </w:t>
      </w:r>
      <w:r w:rsidRPr="00D04158">
        <w:rPr>
          <w:sz w:val="28"/>
          <w:szCs w:val="28"/>
        </w:rPr>
        <w:sym w:font="Symbol" w:char="F0B4"/>
      </w:r>
      <w:r w:rsidRPr="00D04158">
        <w:rPr>
          <w:sz w:val="28"/>
          <w:szCs w:val="28"/>
        </w:rPr>
        <w:t xml:space="preserve"> 42/4.</w:t>
      </w:r>
    </w:p>
    <w:p w:rsidR="00E811BF" w:rsidRPr="00D04158" w:rsidRDefault="00E811BF" w:rsidP="001B2ED6">
      <w:pPr>
        <w:suppressLineNumbers/>
        <w:suppressAutoHyphens/>
        <w:ind w:left="-12"/>
        <w:jc w:val="center"/>
        <w:rPr>
          <w:sz w:val="28"/>
          <w:szCs w:val="28"/>
        </w:rPr>
      </w:pPr>
      <w:r w:rsidRPr="00D04158">
        <w:rPr>
          <w:sz w:val="28"/>
          <w:szCs w:val="28"/>
        </w:rPr>
        <w:t>Папір офсетний. Ризографія. Ум. друк. арк. 1,25.</w:t>
      </w:r>
    </w:p>
    <w:p w:rsidR="00E811BF" w:rsidRPr="00D04158" w:rsidRDefault="00E811BF" w:rsidP="001B2ED6">
      <w:pPr>
        <w:suppressLineNumbers/>
        <w:suppressAutoHyphens/>
        <w:ind w:left="-12"/>
        <w:jc w:val="center"/>
        <w:rPr>
          <w:sz w:val="28"/>
          <w:szCs w:val="28"/>
        </w:rPr>
      </w:pPr>
      <w:r w:rsidRPr="00D04158">
        <w:rPr>
          <w:sz w:val="28"/>
          <w:szCs w:val="28"/>
        </w:rPr>
        <w:t>Обл.-вид. арк. 1,25. Тираж 100 прим. Зам.____.</w:t>
      </w:r>
    </w:p>
    <w:p w:rsidR="00E811BF" w:rsidRPr="00D04158" w:rsidRDefault="00E811BF" w:rsidP="001B2ED6">
      <w:pPr>
        <w:suppressLineNumbers/>
        <w:suppressAutoHyphens/>
        <w:ind w:left="-12"/>
        <w:jc w:val="center"/>
        <w:rPr>
          <w:sz w:val="28"/>
          <w:szCs w:val="28"/>
        </w:rPr>
      </w:pPr>
    </w:p>
    <w:p w:rsidR="00E811BF" w:rsidRPr="00D04158" w:rsidRDefault="00E811BF" w:rsidP="001B2ED6">
      <w:pPr>
        <w:suppressLineNumbers/>
        <w:suppressAutoHyphens/>
        <w:ind w:left="-12"/>
        <w:jc w:val="center"/>
        <w:rPr>
          <w:sz w:val="28"/>
          <w:szCs w:val="28"/>
        </w:rPr>
      </w:pPr>
    </w:p>
    <w:p w:rsidR="00E811BF" w:rsidRPr="00D04158" w:rsidRDefault="00E811BF" w:rsidP="001B2ED6">
      <w:pPr>
        <w:suppressLineNumbers/>
        <w:suppressAutoHyphens/>
        <w:ind w:left="-12"/>
        <w:jc w:val="center"/>
        <w:rPr>
          <w:sz w:val="28"/>
          <w:szCs w:val="28"/>
        </w:rPr>
      </w:pPr>
    </w:p>
    <w:p w:rsidR="00E811BF" w:rsidRPr="00D04158" w:rsidRDefault="00E811BF" w:rsidP="001B2ED6">
      <w:pPr>
        <w:suppressLineNumbers/>
        <w:suppressAutoHyphens/>
        <w:ind w:left="-12"/>
        <w:jc w:val="center"/>
        <w:rPr>
          <w:sz w:val="28"/>
          <w:szCs w:val="28"/>
        </w:rPr>
      </w:pPr>
    </w:p>
    <w:p w:rsidR="00E811BF" w:rsidRPr="00D04158" w:rsidRDefault="00E811BF" w:rsidP="001B2ED6">
      <w:pPr>
        <w:suppressLineNumbers/>
        <w:suppressAutoHyphens/>
        <w:ind w:left="-12"/>
        <w:jc w:val="center"/>
        <w:rPr>
          <w:sz w:val="28"/>
          <w:szCs w:val="28"/>
        </w:rPr>
      </w:pPr>
    </w:p>
    <w:p w:rsidR="00E811BF" w:rsidRPr="00D04158" w:rsidRDefault="00E811BF" w:rsidP="001B2ED6">
      <w:pPr>
        <w:suppressLineNumbers/>
        <w:suppressAutoHyphens/>
        <w:ind w:left="-12"/>
        <w:jc w:val="center"/>
        <w:rPr>
          <w:sz w:val="28"/>
          <w:szCs w:val="28"/>
        </w:rPr>
      </w:pPr>
    </w:p>
    <w:p w:rsidR="00E811BF" w:rsidRPr="00D04158" w:rsidRDefault="00E811BF" w:rsidP="001B2ED6">
      <w:pPr>
        <w:suppressLineNumbers/>
        <w:suppressAutoHyphens/>
        <w:ind w:left="-12"/>
        <w:jc w:val="center"/>
        <w:rPr>
          <w:sz w:val="28"/>
          <w:szCs w:val="28"/>
        </w:rPr>
      </w:pPr>
    </w:p>
    <w:p w:rsidR="00E811BF" w:rsidRPr="00D04158" w:rsidRDefault="00E811BF" w:rsidP="001B2ED6">
      <w:pPr>
        <w:suppressLineNumbers/>
        <w:suppressAutoHyphens/>
        <w:ind w:left="-12"/>
        <w:jc w:val="center"/>
        <w:rPr>
          <w:sz w:val="28"/>
          <w:szCs w:val="28"/>
        </w:rPr>
      </w:pPr>
    </w:p>
    <w:p w:rsidR="00E811BF" w:rsidRPr="00D04158" w:rsidRDefault="00E811BF" w:rsidP="001B2ED6">
      <w:pPr>
        <w:suppressLineNumbers/>
        <w:suppressAutoHyphens/>
        <w:ind w:left="-12"/>
        <w:jc w:val="center"/>
        <w:rPr>
          <w:sz w:val="28"/>
          <w:szCs w:val="28"/>
        </w:rPr>
      </w:pPr>
    </w:p>
    <w:p w:rsidR="00E811BF" w:rsidRPr="00D04158" w:rsidRDefault="00E811BF" w:rsidP="001B2ED6">
      <w:pPr>
        <w:suppressLineNumbers/>
        <w:suppressAutoHyphens/>
        <w:ind w:left="-12"/>
        <w:jc w:val="center"/>
        <w:rPr>
          <w:sz w:val="28"/>
          <w:szCs w:val="28"/>
        </w:rPr>
      </w:pPr>
    </w:p>
    <w:p w:rsidR="00E811BF" w:rsidRPr="00D04158" w:rsidRDefault="00E811BF" w:rsidP="001B2ED6">
      <w:pPr>
        <w:suppressLineNumbers/>
        <w:suppressAutoHyphens/>
        <w:ind w:left="-12"/>
        <w:jc w:val="center"/>
        <w:rPr>
          <w:sz w:val="28"/>
          <w:szCs w:val="28"/>
        </w:rPr>
      </w:pPr>
    </w:p>
    <w:p w:rsidR="00E811BF" w:rsidRPr="00D04158" w:rsidRDefault="00E811BF" w:rsidP="001B2ED6">
      <w:pPr>
        <w:suppressLineNumbers/>
        <w:suppressAutoHyphens/>
        <w:ind w:left="-12"/>
        <w:jc w:val="center"/>
        <w:rPr>
          <w:sz w:val="28"/>
          <w:szCs w:val="28"/>
        </w:rPr>
      </w:pPr>
    </w:p>
    <w:p w:rsidR="00E811BF" w:rsidRPr="00D04158" w:rsidRDefault="00E811BF" w:rsidP="001B2ED6">
      <w:pPr>
        <w:suppressLineNumbers/>
        <w:suppressAutoHyphens/>
        <w:ind w:left="-12"/>
        <w:jc w:val="center"/>
        <w:rPr>
          <w:sz w:val="28"/>
          <w:szCs w:val="28"/>
        </w:rPr>
      </w:pPr>
    </w:p>
    <w:p w:rsidR="00E811BF" w:rsidRPr="00D04158" w:rsidRDefault="00E811BF" w:rsidP="001B2ED6">
      <w:pPr>
        <w:suppressLineNumbers/>
        <w:suppressAutoHyphens/>
        <w:ind w:left="-12"/>
        <w:jc w:val="center"/>
        <w:rPr>
          <w:sz w:val="28"/>
          <w:szCs w:val="28"/>
        </w:rPr>
      </w:pPr>
    </w:p>
    <w:p w:rsidR="00E811BF" w:rsidRPr="00D04158" w:rsidRDefault="00E811BF" w:rsidP="001B2ED6">
      <w:pPr>
        <w:suppressLineNumbers/>
        <w:suppressAutoHyphens/>
        <w:ind w:left="-12"/>
        <w:jc w:val="center"/>
        <w:rPr>
          <w:sz w:val="28"/>
          <w:szCs w:val="28"/>
        </w:rPr>
      </w:pPr>
    </w:p>
    <w:p w:rsidR="00E811BF" w:rsidRPr="00D04158" w:rsidRDefault="00E811BF" w:rsidP="001B2ED6">
      <w:pPr>
        <w:suppressLineNumbers/>
        <w:suppressAutoHyphens/>
        <w:jc w:val="center"/>
        <w:rPr>
          <w:sz w:val="28"/>
          <w:szCs w:val="28"/>
        </w:rPr>
      </w:pPr>
      <w:r w:rsidRPr="00D04158">
        <w:rPr>
          <w:sz w:val="28"/>
          <w:szCs w:val="28"/>
        </w:rPr>
        <w:t>Підготовлено до виходу в світ</w:t>
      </w:r>
    </w:p>
    <w:p w:rsidR="00E811BF" w:rsidRPr="00D04158" w:rsidRDefault="00E811BF" w:rsidP="001B2ED6">
      <w:pPr>
        <w:suppressLineNumbers/>
        <w:suppressAutoHyphens/>
        <w:jc w:val="center"/>
        <w:rPr>
          <w:sz w:val="28"/>
          <w:szCs w:val="28"/>
        </w:rPr>
      </w:pPr>
      <w:r w:rsidRPr="00D04158">
        <w:rPr>
          <w:sz w:val="28"/>
          <w:szCs w:val="28"/>
        </w:rPr>
        <w:t>у Національному технічному університеті</w:t>
      </w:r>
    </w:p>
    <w:p w:rsidR="00E811BF" w:rsidRPr="00D04158" w:rsidRDefault="00E811BF" w:rsidP="001B2ED6">
      <w:pPr>
        <w:suppressLineNumbers/>
        <w:suppressAutoHyphens/>
        <w:jc w:val="center"/>
        <w:rPr>
          <w:sz w:val="28"/>
          <w:szCs w:val="28"/>
        </w:rPr>
      </w:pPr>
      <w:r w:rsidRPr="00D04158">
        <w:rPr>
          <w:sz w:val="28"/>
          <w:szCs w:val="28"/>
        </w:rPr>
        <w:t>«Дніпровська політехніка».</w:t>
      </w:r>
    </w:p>
    <w:p w:rsidR="00E811BF" w:rsidRPr="00D04158" w:rsidRDefault="00E811BF" w:rsidP="001B2ED6">
      <w:pPr>
        <w:suppressLineNumbers/>
        <w:suppressAutoHyphens/>
        <w:jc w:val="center"/>
        <w:rPr>
          <w:sz w:val="28"/>
          <w:szCs w:val="28"/>
        </w:rPr>
      </w:pPr>
      <w:r w:rsidRPr="00D04158">
        <w:rPr>
          <w:sz w:val="28"/>
          <w:szCs w:val="28"/>
        </w:rPr>
        <w:t>Свідоцтво про внесення до Державного реєстру ДК № 1842</w:t>
      </w:r>
    </w:p>
    <w:p w:rsidR="00E811BF" w:rsidRPr="00D04158" w:rsidRDefault="00E811BF" w:rsidP="001B2ED6">
      <w:pPr>
        <w:suppressLineNumbers/>
        <w:suppressAutoHyphens/>
        <w:jc w:val="center"/>
        <w:rPr>
          <w:sz w:val="28"/>
          <w:szCs w:val="28"/>
        </w:rPr>
      </w:pPr>
      <w:r w:rsidRPr="00D04158">
        <w:rPr>
          <w:sz w:val="28"/>
          <w:szCs w:val="28"/>
        </w:rPr>
        <w:t>49600, м.</w:t>
      </w:r>
      <w:r w:rsidR="004E4372" w:rsidRPr="00D04158">
        <w:rPr>
          <w:sz w:val="28"/>
          <w:szCs w:val="28"/>
        </w:rPr>
        <w:t xml:space="preserve"> </w:t>
      </w:r>
      <w:r w:rsidRPr="00D04158">
        <w:rPr>
          <w:sz w:val="28"/>
          <w:szCs w:val="28"/>
        </w:rPr>
        <w:t>Дніпро, просп. Д. Яворницького, 19</w:t>
      </w:r>
    </w:p>
    <w:p w:rsidR="00E811BF" w:rsidRPr="00D04158" w:rsidRDefault="00E811BF" w:rsidP="001B2ED6">
      <w:pPr>
        <w:suppressLineNumbers/>
        <w:suppressAutoHyphens/>
        <w:jc w:val="center"/>
        <w:rPr>
          <w:sz w:val="28"/>
          <w:szCs w:val="28"/>
        </w:rPr>
      </w:pPr>
    </w:p>
    <w:p w:rsidR="00E811BF" w:rsidRPr="00D04158" w:rsidRDefault="00E811BF">
      <w:pPr>
        <w:suppressLineNumbers/>
        <w:suppressAutoHyphens/>
        <w:jc w:val="center"/>
        <w:rPr>
          <w:bCs/>
          <w:sz w:val="28"/>
          <w:szCs w:val="28"/>
        </w:rPr>
      </w:pPr>
    </w:p>
    <w:sectPr w:rsidR="00E811BF" w:rsidRPr="00D04158" w:rsidSect="00E50E0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DA3" w:rsidRDefault="00D24DA3" w:rsidP="00B95F75">
      <w:r>
        <w:separator/>
      </w:r>
    </w:p>
  </w:endnote>
  <w:endnote w:type="continuationSeparator" w:id="1">
    <w:p w:rsidR="00D24DA3" w:rsidRDefault="00D24DA3" w:rsidP="00B95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5D" w:rsidRDefault="00E6425D">
    <w:pPr>
      <w:pStyle w:val="af0"/>
      <w:jc w:val="center"/>
    </w:pPr>
    <w:r>
      <w:rPr>
        <w:noProof/>
      </w:rPr>
      <w:fldChar w:fldCharType="begin"/>
    </w:r>
    <w:r>
      <w:rPr>
        <w:noProof/>
      </w:rPr>
      <w:instrText xml:space="preserve"> PAGE   \* MERGEFORMAT </w:instrText>
    </w:r>
    <w:r>
      <w:rPr>
        <w:noProof/>
      </w:rPr>
      <w:fldChar w:fldCharType="separate"/>
    </w:r>
    <w:r w:rsidR="00D04158">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DA3" w:rsidRDefault="00D24DA3" w:rsidP="00B95F75">
      <w:r>
        <w:separator/>
      </w:r>
    </w:p>
  </w:footnote>
  <w:footnote w:type="continuationSeparator" w:id="1">
    <w:p w:rsidR="00D24DA3" w:rsidRDefault="00D24DA3" w:rsidP="00B95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5D" w:rsidRDefault="00E6425D" w:rsidP="00AA4334">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E6425D" w:rsidRDefault="00E6425D" w:rsidP="0021300A">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5D" w:rsidRDefault="00E6425D" w:rsidP="00AA4334">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D04158">
      <w:rPr>
        <w:rStyle w:val="af6"/>
        <w:noProof/>
      </w:rPr>
      <w:t>2</w:t>
    </w:r>
    <w:r>
      <w:rPr>
        <w:rStyle w:val="af6"/>
      </w:rPr>
      <w:fldChar w:fldCharType="end"/>
    </w:r>
  </w:p>
  <w:p w:rsidR="00E6425D" w:rsidRDefault="00E6425D" w:rsidP="0021300A">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CF1"/>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23559AF"/>
    <w:multiLevelType w:val="hybridMultilevel"/>
    <w:tmpl w:val="CD98D2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7A14EC"/>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FE2F0F"/>
    <w:multiLevelType w:val="hybridMultilevel"/>
    <w:tmpl w:val="3880178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C0421B"/>
    <w:multiLevelType w:val="hybridMultilevel"/>
    <w:tmpl w:val="81BEF82C"/>
    <w:lvl w:ilvl="0" w:tplc="04220001">
      <w:start w:val="1"/>
      <w:numFmt w:val="bullet"/>
      <w:lvlText w:val=""/>
      <w:lvlJc w:val="left"/>
      <w:pPr>
        <w:ind w:left="755" w:hanging="360"/>
      </w:pPr>
      <w:rPr>
        <w:rFonts w:ascii="Symbol" w:hAnsi="Symbol"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6">
    <w:nsid w:val="1CBA476B"/>
    <w:multiLevelType w:val="hybridMultilevel"/>
    <w:tmpl w:val="54C0CE8E"/>
    <w:lvl w:ilvl="0" w:tplc="9258B39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B453865"/>
    <w:multiLevelType w:val="hybridMultilevel"/>
    <w:tmpl w:val="90FCA572"/>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85487F"/>
    <w:multiLevelType w:val="hybridMultilevel"/>
    <w:tmpl w:val="F12A8DD8"/>
    <w:lvl w:ilvl="0" w:tplc="60D06C30">
      <w:start w:val="1"/>
      <w:numFmt w:val="bullet"/>
      <w:lvlText w:val=""/>
      <w:lvlJc w:val="left"/>
      <w:pPr>
        <w:tabs>
          <w:tab w:val="num" w:pos="927"/>
        </w:tabs>
        <w:ind w:firstLine="567"/>
      </w:pPr>
      <w:rPr>
        <w:rFonts w:ascii="Symbol" w:hAnsi="Symbol" w:hint="default"/>
        <w:color w:val="auto"/>
        <w:sz w:val="20"/>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2">
    <w:nsid w:val="3AE0613C"/>
    <w:multiLevelType w:val="hybridMultilevel"/>
    <w:tmpl w:val="0D7EE9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5307632"/>
    <w:multiLevelType w:val="hybridMultilevel"/>
    <w:tmpl w:val="50202E18"/>
    <w:lvl w:ilvl="0" w:tplc="6DEA3B12">
      <w:start w:val="1"/>
      <w:numFmt w:val="bullet"/>
      <w:lvlText w:val=""/>
      <w:lvlJc w:val="left"/>
      <w:pPr>
        <w:tabs>
          <w:tab w:val="num" w:pos="3063"/>
        </w:tabs>
        <w:ind w:left="2836"/>
      </w:pPr>
      <w:rPr>
        <w:rFonts w:ascii="Symbol" w:hAnsi="Symbol" w:hint="default"/>
        <w:color w:val="auto"/>
        <w:sz w:val="16"/>
      </w:rPr>
    </w:lvl>
    <w:lvl w:ilvl="1" w:tplc="04190003" w:tentative="1">
      <w:start w:val="1"/>
      <w:numFmt w:val="bullet"/>
      <w:lvlText w:val="o"/>
      <w:lvlJc w:val="left"/>
      <w:pPr>
        <w:ind w:left="4134" w:hanging="360"/>
      </w:pPr>
      <w:rPr>
        <w:rFonts w:ascii="Courier New" w:hAnsi="Courier New" w:hint="default"/>
      </w:rPr>
    </w:lvl>
    <w:lvl w:ilvl="2" w:tplc="04190005" w:tentative="1">
      <w:start w:val="1"/>
      <w:numFmt w:val="bullet"/>
      <w:lvlText w:val=""/>
      <w:lvlJc w:val="left"/>
      <w:pPr>
        <w:ind w:left="4854" w:hanging="360"/>
      </w:pPr>
      <w:rPr>
        <w:rFonts w:ascii="Wingdings" w:hAnsi="Wingdings" w:hint="default"/>
      </w:rPr>
    </w:lvl>
    <w:lvl w:ilvl="3" w:tplc="04190001" w:tentative="1">
      <w:start w:val="1"/>
      <w:numFmt w:val="bullet"/>
      <w:lvlText w:val=""/>
      <w:lvlJc w:val="left"/>
      <w:pPr>
        <w:ind w:left="5574" w:hanging="360"/>
      </w:pPr>
      <w:rPr>
        <w:rFonts w:ascii="Symbol" w:hAnsi="Symbol" w:hint="default"/>
      </w:rPr>
    </w:lvl>
    <w:lvl w:ilvl="4" w:tplc="04190003" w:tentative="1">
      <w:start w:val="1"/>
      <w:numFmt w:val="bullet"/>
      <w:lvlText w:val="o"/>
      <w:lvlJc w:val="left"/>
      <w:pPr>
        <w:ind w:left="6294" w:hanging="360"/>
      </w:pPr>
      <w:rPr>
        <w:rFonts w:ascii="Courier New" w:hAnsi="Courier New" w:hint="default"/>
      </w:rPr>
    </w:lvl>
    <w:lvl w:ilvl="5" w:tplc="04190005" w:tentative="1">
      <w:start w:val="1"/>
      <w:numFmt w:val="bullet"/>
      <w:lvlText w:val=""/>
      <w:lvlJc w:val="left"/>
      <w:pPr>
        <w:ind w:left="7014" w:hanging="360"/>
      </w:pPr>
      <w:rPr>
        <w:rFonts w:ascii="Wingdings" w:hAnsi="Wingdings" w:hint="default"/>
      </w:rPr>
    </w:lvl>
    <w:lvl w:ilvl="6" w:tplc="04190001" w:tentative="1">
      <w:start w:val="1"/>
      <w:numFmt w:val="bullet"/>
      <w:lvlText w:val=""/>
      <w:lvlJc w:val="left"/>
      <w:pPr>
        <w:ind w:left="7734" w:hanging="360"/>
      </w:pPr>
      <w:rPr>
        <w:rFonts w:ascii="Symbol" w:hAnsi="Symbol" w:hint="default"/>
      </w:rPr>
    </w:lvl>
    <w:lvl w:ilvl="7" w:tplc="04190003" w:tentative="1">
      <w:start w:val="1"/>
      <w:numFmt w:val="bullet"/>
      <w:lvlText w:val="o"/>
      <w:lvlJc w:val="left"/>
      <w:pPr>
        <w:ind w:left="8454" w:hanging="360"/>
      </w:pPr>
      <w:rPr>
        <w:rFonts w:ascii="Courier New" w:hAnsi="Courier New" w:hint="default"/>
      </w:rPr>
    </w:lvl>
    <w:lvl w:ilvl="8" w:tplc="04190005" w:tentative="1">
      <w:start w:val="1"/>
      <w:numFmt w:val="bullet"/>
      <w:lvlText w:val=""/>
      <w:lvlJc w:val="left"/>
      <w:pPr>
        <w:ind w:left="9174" w:hanging="360"/>
      </w:pPr>
      <w:rPr>
        <w:rFonts w:ascii="Wingdings" w:hAnsi="Wingdings" w:hint="default"/>
      </w:rPr>
    </w:lvl>
  </w:abstractNum>
  <w:abstractNum w:abstractNumId="14">
    <w:nsid w:val="463C2BE7"/>
    <w:multiLevelType w:val="hybridMultilevel"/>
    <w:tmpl w:val="0E8449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82F7D0D"/>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52210FE9"/>
    <w:multiLevelType w:val="hybridMultilevel"/>
    <w:tmpl w:val="02AA7042"/>
    <w:lvl w:ilvl="0" w:tplc="45BA74EC">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2FD03B3"/>
    <w:multiLevelType w:val="hybridMultilevel"/>
    <w:tmpl w:val="7B9C895E"/>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5973094"/>
    <w:multiLevelType w:val="hybridMultilevel"/>
    <w:tmpl w:val="0FB61B48"/>
    <w:lvl w:ilvl="0" w:tplc="41246ECC">
      <w:start w:val="1"/>
      <w:numFmt w:val="bullet"/>
      <w:lvlText w:val=""/>
      <w:lvlJc w:val="left"/>
      <w:pPr>
        <w:ind w:left="1778" w:hanging="360"/>
      </w:pPr>
      <w:rPr>
        <w:rFonts w:ascii="Symbol" w:hAnsi="Symbol" w:hint="default"/>
        <w:color w:val="auto"/>
        <w:sz w:val="16"/>
      </w:rPr>
    </w:lvl>
    <w:lvl w:ilvl="1" w:tplc="04190003" w:tentative="1">
      <w:start w:val="1"/>
      <w:numFmt w:val="bullet"/>
      <w:lvlText w:val="o"/>
      <w:lvlJc w:val="left"/>
      <w:pPr>
        <w:ind w:left="1467" w:hanging="360"/>
      </w:pPr>
      <w:rPr>
        <w:rFonts w:ascii="Courier New" w:hAnsi="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19">
    <w:nsid w:val="677E16D2"/>
    <w:multiLevelType w:val="hybridMultilevel"/>
    <w:tmpl w:val="5D982CF4"/>
    <w:lvl w:ilvl="0" w:tplc="41246ECC">
      <w:start w:val="1"/>
      <w:numFmt w:val="bullet"/>
      <w:lvlText w:val=""/>
      <w:lvlJc w:val="left"/>
      <w:pPr>
        <w:ind w:left="928"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6322945"/>
    <w:multiLevelType w:val="multilevel"/>
    <w:tmpl w:val="0AAE253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78C275ED"/>
    <w:multiLevelType w:val="hybridMultilevel"/>
    <w:tmpl w:val="C03089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9E06726"/>
    <w:multiLevelType w:val="hybridMultilevel"/>
    <w:tmpl w:val="CB4829BE"/>
    <w:lvl w:ilvl="0" w:tplc="60D06C30">
      <w:start w:val="1"/>
      <w:numFmt w:val="bullet"/>
      <w:lvlText w:val=""/>
      <w:lvlJc w:val="left"/>
      <w:pPr>
        <w:ind w:left="1287" w:hanging="360"/>
      </w:pPr>
      <w:rPr>
        <w:rFonts w:ascii="Symbol" w:hAnsi="Symbol" w:hint="default"/>
        <w:color w:val="auto"/>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11"/>
  </w:num>
  <w:num w:numId="3">
    <w:abstractNumId w:val="15"/>
  </w:num>
  <w:num w:numId="4">
    <w:abstractNumId w:val="2"/>
  </w:num>
  <w:num w:numId="5">
    <w:abstractNumId w:val="16"/>
  </w:num>
  <w:num w:numId="6">
    <w:abstractNumId w:val="6"/>
  </w:num>
  <w:num w:numId="7">
    <w:abstractNumId w:val="9"/>
  </w:num>
  <w:num w:numId="8">
    <w:abstractNumId w:val="13"/>
  </w:num>
  <w:num w:numId="9">
    <w:abstractNumId w:val="22"/>
  </w:num>
  <w:num w:numId="10">
    <w:abstractNumId w:val="7"/>
  </w:num>
  <w:num w:numId="11">
    <w:abstractNumId w:val="19"/>
  </w:num>
  <w:num w:numId="12">
    <w:abstractNumId w:val="4"/>
  </w:num>
  <w:num w:numId="13">
    <w:abstractNumId w:val="10"/>
  </w:num>
  <w:num w:numId="14">
    <w:abstractNumId w:val="8"/>
  </w:num>
  <w:num w:numId="15">
    <w:abstractNumId w:val="1"/>
  </w:num>
  <w:num w:numId="16">
    <w:abstractNumId w:val="17"/>
  </w:num>
  <w:num w:numId="17">
    <w:abstractNumId w:val="20"/>
  </w:num>
  <w:num w:numId="18">
    <w:abstractNumId w:val="0"/>
  </w:num>
  <w:num w:numId="19">
    <w:abstractNumId w:val="3"/>
  </w:num>
  <w:num w:numId="20">
    <w:abstractNumId w:val="18"/>
  </w:num>
  <w:num w:numId="21">
    <w:abstractNumId w:val="5"/>
  </w:num>
  <w:num w:numId="22">
    <w:abstractNumId w:val="12"/>
  </w:num>
  <w:num w:numId="23">
    <w:abstractNumId w:val="14"/>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6705FB"/>
    <w:rsid w:val="00003998"/>
    <w:rsid w:val="0000601A"/>
    <w:rsid w:val="00011B6A"/>
    <w:rsid w:val="00011CB7"/>
    <w:rsid w:val="00027162"/>
    <w:rsid w:val="000275A4"/>
    <w:rsid w:val="0004380B"/>
    <w:rsid w:val="000512EA"/>
    <w:rsid w:val="000567C9"/>
    <w:rsid w:val="0006117F"/>
    <w:rsid w:val="00064D43"/>
    <w:rsid w:val="000658DB"/>
    <w:rsid w:val="00082F61"/>
    <w:rsid w:val="000878AC"/>
    <w:rsid w:val="00091888"/>
    <w:rsid w:val="000A4DEC"/>
    <w:rsid w:val="000B2980"/>
    <w:rsid w:val="000B5C5A"/>
    <w:rsid w:val="000C0EAF"/>
    <w:rsid w:val="000C5BA8"/>
    <w:rsid w:val="000D03FA"/>
    <w:rsid w:val="000D0B39"/>
    <w:rsid w:val="000D70FE"/>
    <w:rsid w:val="000E0106"/>
    <w:rsid w:val="000E5B22"/>
    <w:rsid w:val="00106600"/>
    <w:rsid w:val="00111BBE"/>
    <w:rsid w:val="001143C5"/>
    <w:rsid w:val="001202BF"/>
    <w:rsid w:val="001334A0"/>
    <w:rsid w:val="001373CE"/>
    <w:rsid w:val="00140448"/>
    <w:rsid w:val="001409D8"/>
    <w:rsid w:val="001436AA"/>
    <w:rsid w:val="001437E2"/>
    <w:rsid w:val="001508A1"/>
    <w:rsid w:val="0015674B"/>
    <w:rsid w:val="00160A97"/>
    <w:rsid w:val="001620F7"/>
    <w:rsid w:val="00163804"/>
    <w:rsid w:val="00166E07"/>
    <w:rsid w:val="001672BF"/>
    <w:rsid w:val="00182899"/>
    <w:rsid w:val="00187E6A"/>
    <w:rsid w:val="001927A4"/>
    <w:rsid w:val="00194586"/>
    <w:rsid w:val="00196FFA"/>
    <w:rsid w:val="001A087A"/>
    <w:rsid w:val="001A6E5D"/>
    <w:rsid w:val="001B2ED6"/>
    <w:rsid w:val="001C121E"/>
    <w:rsid w:val="001C7C2F"/>
    <w:rsid w:val="001D2D5C"/>
    <w:rsid w:val="001D44E4"/>
    <w:rsid w:val="001E1880"/>
    <w:rsid w:val="001E33C4"/>
    <w:rsid w:val="001F06AF"/>
    <w:rsid w:val="001F1438"/>
    <w:rsid w:val="001F2F86"/>
    <w:rsid w:val="00205335"/>
    <w:rsid w:val="00206197"/>
    <w:rsid w:val="00210F4F"/>
    <w:rsid w:val="0021300A"/>
    <w:rsid w:val="002146A0"/>
    <w:rsid w:val="00215C5A"/>
    <w:rsid w:val="00225B42"/>
    <w:rsid w:val="00234B6B"/>
    <w:rsid w:val="0023500E"/>
    <w:rsid w:val="0024257E"/>
    <w:rsid w:val="0024301F"/>
    <w:rsid w:val="00250083"/>
    <w:rsid w:val="00255A2F"/>
    <w:rsid w:val="00255D53"/>
    <w:rsid w:val="00256C40"/>
    <w:rsid w:val="00257372"/>
    <w:rsid w:val="00264B30"/>
    <w:rsid w:val="00265939"/>
    <w:rsid w:val="00273451"/>
    <w:rsid w:val="00274A96"/>
    <w:rsid w:val="00275199"/>
    <w:rsid w:val="00286B8D"/>
    <w:rsid w:val="00296C02"/>
    <w:rsid w:val="002B0B64"/>
    <w:rsid w:val="002B0C05"/>
    <w:rsid w:val="002C06C3"/>
    <w:rsid w:val="002C3269"/>
    <w:rsid w:val="002C5352"/>
    <w:rsid w:val="002D0D9A"/>
    <w:rsid w:val="002D4B16"/>
    <w:rsid w:val="002E4224"/>
    <w:rsid w:val="002F253C"/>
    <w:rsid w:val="00303B86"/>
    <w:rsid w:val="00317445"/>
    <w:rsid w:val="0032312C"/>
    <w:rsid w:val="00326C19"/>
    <w:rsid w:val="00327C7A"/>
    <w:rsid w:val="00344224"/>
    <w:rsid w:val="00352024"/>
    <w:rsid w:val="003537ED"/>
    <w:rsid w:val="00354C14"/>
    <w:rsid w:val="0035621E"/>
    <w:rsid w:val="0037541A"/>
    <w:rsid w:val="00376BCE"/>
    <w:rsid w:val="00380D81"/>
    <w:rsid w:val="00382574"/>
    <w:rsid w:val="003828DA"/>
    <w:rsid w:val="0038764E"/>
    <w:rsid w:val="00387DD6"/>
    <w:rsid w:val="00393129"/>
    <w:rsid w:val="003A3B53"/>
    <w:rsid w:val="003B614E"/>
    <w:rsid w:val="003C0644"/>
    <w:rsid w:val="003C271B"/>
    <w:rsid w:val="003C39AD"/>
    <w:rsid w:val="003D13A9"/>
    <w:rsid w:val="003D2378"/>
    <w:rsid w:val="003D27AA"/>
    <w:rsid w:val="003F353E"/>
    <w:rsid w:val="00401F46"/>
    <w:rsid w:val="00406BE0"/>
    <w:rsid w:val="0040731F"/>
    <w:rsid w:val="00407CCB"/>
    <w:rsid w:val="00421C05"/>
    <w:rsid w:val="00423103"/>
    <w:rsid w:val="004274EA"/>
    <w:rsid w:val="00442273"/>
    <w:rsid w:val="004446AF"/>
    <w:rsid w:val="00453774"/>
    <w:rsid w:val="00455DAA"/>
    <w:rsid w:val="00467DC3"/>
    <w:rsid w:val="00474E5F"/>
    <w:rsid w:val="0047502B"/>
    <w:rsid w:val="00475E7D"/>
    <w:rsid w:val="004762A7"/>
    <w:rsid w:val="00492D64"/>
    <w:rsid w:val="00494E17"/>
    <w:rsid w:val="00496006"/>
    <w:rsid w:val="004A0405"/>
    <w:rsid w:val="004A382A"/>
    <w:rsid w:val="004A622E"/>
    <w:rsid w:val="004C2535"/>
    <w:rsid w:val="004D0E42"/>
    <w:rsid w:val="004D4C31"/>
    <w:rsid w:val="004D6842"/>
    <w:rsid w:val="004E4372"/>
    <w:rsid w:val="004E716B"/>
    <w:rsid w:val="004F6FE7"/>
    <w:rsid w:val="00507A0D"/>
    <w:rsid w:val="00510282"/>
    <w:rsid w:val="00524D35"/>
    <w:rsid w:val="00543DCE"/>
    <w:rsid w:val="005442CC"/>
    <w:rsid w:val="00547590"/>
    <w:rsid w:val="00547B58"/>
    <w:rsid w:val="00553261"/>
    <w:rsid w:val="00557F50"/>
    <w:rsid w:val="005618B4"/>
    <w:rsid w:val="00567232"/>
    <w:rsid w:val="00572325"/>
    <w:rsid w:val="005759F5"/>
    <w:rsid w:val="0059119A"/>
    <w:rsid w:val="005929EA"/>
    <w:rsid w:val="005A0C8E"/>
    <w:rsid w:val="005A1EFA"/>
    <w:rsid w:val="005B5148"/>
    <w:rsid w:val="005B5C31"/>
    <w:rsid w:val="005C1A7B"/>
    <w:rsid w:val="005D1DE1"/>
    <w:rsid w:val="005D6891"/>
    <w:rsid w:val="005F5A5F"/>
    <w:rsid w:val="005F69DF"/>
    <w:rsid w:val="005F7006"/>
    <w:rsid w:val="00600F76"/>
    <w:rsid w:val="00603901"/>
    <w:rsid w:val="00603DDD"/>
    <w:rsid w:val="00612142"/>
    <w:rsid w:val="0062118B"/>
    <w:rsid w:val="00635E6F"/>
    <w:rsid w:val="00640AA4"/>
    <w:rsid w:val="00642CDA"/>
    <w:rsid w:val="0064557F"/>
    <w:rsid w:val="006517BA"/>
    <w:rsid w:val="00655F35"/>
    <w:rsid w:val="00662F85"/>
    <w:rsid w:val="006634CB"/>
    <w:rsid w:val="0066472E"/>
    <w:rsid w:val="0066569C"/>
    <w:rsid w:val="006705FB"/>
    <w:rsid w:val="00677E8B"/>
    <w:rsid w:val="0068094F"/>
    <w:rsid w:val="00682348"/>
    <w:rsid w:val="00683C1B"/>
    <w:rsid w:val="00694129"/>
    <w:rsid w:val="006972C6"/>
    <w:rsid w:val="006B131E"/>
    <w:rsid w:val="006C360B"/>
    <w:rsid w:val="006C3705"/>
    <w:rsid w:val="006C6D73"/>
    <w:rsid w:val="006D007B"/>
    <w:rsid w:val="006D327F"/>
    <w:rsid w:val="006E0CAF"/>
    <w:rsid w:val="006E23C2"/>
    <w:rsid w:val="006E5ACF"/>
    <w:rsid w:val="006F0A89"/>
    <w:rsid w:val="006F79EB"/>
    <w:rsid w:val="0071426D"/>
    <w:rsid w:val="0071700A"/>
    <w:rsid w:val="00722E70"/>
    <w:rsid w:val="00727599"/>
    <w:rsid w:val="00740BCC"/>
    <w:rsid w:val="00743F4E"/>
    <w:rsid w:val="0074480E"/>
    <w:rsid w:val="00746F1B"/>
    <w:rsid w:val="00756396"/>
    <w:rsid w:val="007640D6"/>
    <w:rsid w:val="00765FE2"/>
    <w:rsid w:val="007705B0"/>
    <w:rsid w:val="00772DFB"/>
    <w:rsid w:val="00775DE0"/>
    <w:rsid w:val="007802B3"/>
    <w:rsid w:val="007937CF"/>
    <w:rsid w:val="007940D1"/>
    <w:rsid w:val="007B0470"/>
    <w:rsid w:val="007C58EC"/>
    <w:rsid w:val="007C62CB"/>
    <w:rsid w:val="007D0B1E"/>
    <w:rsid w:val="007D17DF"/>
    <w:rsid w:val="007E1C22"/>
    <w:rsid w:val="007E3FBE"/>
    <w:rsid w:val="007F2D4D"/>
    <w:rsid w:val="0080072C"/>
    <w:rsid w:val="00802133"/>
    <w:rsid w:val="008040FF"/>
    <w:rsid w:val="00804567"/>
    <w:rsid w:val="0080545A"/>
    <w:rsid w:val="00805D9A"/>
    <w:rsid w:val="00810D0F"/>
    <w:rsid w:val="00817A62"/>
    <w:rsid w:val="00825C38"/>
    <w:rsid w:val="0083494E"/>
    <w:rsid w:val="00835C87"/>
    <w:rsid w:val="00840E39"/>
    <w:rsid w:val="008531BA"/>
    <w:rsid w:val="00853781"/>
    <w:rsid w:val="00862EBF"/>
    <w:rsid w:val="00863161"/>
    <w:rsid w:val="008655EC"/>
    <w:rsid w:val="00865C0D"/>
    <w:rsid w:val="00871D44"/>
    <w:rsid w:val="0087377E"/>
    <w:rsid w:val="008776D1"/>
    <w:rsid w:val="00891C29"/>
    <w:rsid w:val="008920E3"/>
    <w:rsid w:val="00895AE8"/>
    <w:rsid w:val="008A666D"/>
    <w:rsid w:val="008B57B7"/>
    <w:rsid w:val="008C0EC0"/>
    <w:rsid w:val="008C1438"/>
    <w:rsid w:val="008D05AC"/>
    <w:rsid w:val="008D0C7F"/>
    <w:rsid w:val="008E5FA6"/>
    <w:rsid w:val="008F18E9"/>
    <w:rsid w:val="008F2496"/>
    <w:rsid w:val="008F5639"/>
    <w:rsid w:val="00905302"/>
    <w:rsid w:val="00905B7A"/>
    <w:rsid w:val="009120D8"/>
    <w:rsid w:val="00916A4D"/>
    <w:rsid w:val="00922C61"/>
    <w:rsid w:val="00922E80"/>
    <w:rsid w:val="00925F22"/>
    <w:rsid w:val="00926D0D"/>
    <w:rsid w:val="00930D3A"/>
    <w:rsid w:val="009345DD"/>
    <w:rsid w:val="009350A6"/>
    <w:rsid w:val="009572D4"/>
    <w:rsid w:val="00964881"/>
    <w:rsid w:val="009652A1"/>
    <w:rsid w:val="00973144"/>
    <w:rsid w:val="00975658"/>
    <w:rsid w:val="0097642D"/>
    <w:rsid w:val="009779FB"/>
    <w:rsid w:val="009827D4"/>
    <w:rsid w:val="00984C5D"/>
    <w:rsid w:val="00987B7F"/>
    <w:rsid w:val="009905A3"/>
    <w:rsid w:val="00991946"/>
    <w:rsid w:val="00992E80"/>
    <w:rsid w:val="0099360B"/>
    <w:rsid w:val="009A2D14"/>
    <w:rsid w:val="009A3C4B"/>
    <w:rsid w:val="009B7E6B"/>
    <w:rsid w:val="009C0094"/>
    <w:rsid w:val="009C2004"/>
    <w:rsid w:val="009C2BA8"/>
    <w:rsid w:val="009C6006"/>
    <w:rsid w:val="009D1C24"/>
    <w:rsid w:val="009D31BD"/>
    <w:rsid w:val="009D3530"/>
    <w:rsid w:val="009D4E00"/>
    <w:rsid w:val="009E0753"/>
    <w:rsid w:val="009E223A"/>
    <w:rsid w:val="009E3CB6"/>
    <w:rsid w:val="009F28BE"/>
    <w:rsid w:val="009F78E1"/>
    <w:rsid w:val="00A00D2C"/>
    <w:rsid w:val="00A02E43"/>
    <w:rsid w:val="00A02FDA"/>
    <w:rsid w:val="00A23450"/>
    <w:rsid w:val="00A23A0D"/>
    <w:rsid w:val="00A24FA4"/>
    <w:rsid w:val="00A35961"/>
    <w:rsid w:val="00A35970"/>
    <w:rsid w:val="00A3612F"/>
    <w:rsid w:val="00A55BA3"/>
    <w:rsid w:val="00A60863"/>
    <w:rsid w:val="00A63728"/>
    <w:rsid w:val="00A702BE"/>
    <w:rsid w:val="00A70734"/>
    <w:rsid w:val="00A74842"/>
    <w:rsid w:val="00A77D1A"/>
    <w:rsid w:val="00A9628F"/>
    <w:rsid w:val="00AA4334"/>
    <w:rsid w:val="00AA74E0"/>
    <w:rsid w:val="00AC1C20"/>
    <w:rsid w:val="00AD108A"/>
    <w:rsid w:val="00AD490C"/>
    <w:rsid w:val="00AE455F"/>
    <w:rsid w:val="00AE658B"/>
    <w:rsid w:val="00AE6CF5"/>
    <w:rsid w:val="00AE75ED"/>
    <w:rsid w:val="00AF61B0"/>
    <w:rsid w:val="00B01134"/>
    <w:rsid w:val="00B018CA"/>
    <w:rsid w:val="00B13D03"/>
    <w:rsid w:val="00B235DC"/>
    <w:rsid w:val="00B31C41"/>
    <w:rsid w:val="00B3398B"/>
    <w:rsid w:val="00B3542B"/>
    <w:rsid w:val="00B518EA"/>
    <w:rsid w:val="00B51AC6"/>
    <w:rsid w:val="00B528F1"/>
    <w:rsid w:val="00B604FF"/>
    <w:rsid w:val="00B745EE"/>
    <w:rsid w:val="00B77D7B"/>
    <w:rsid w:val="00B84252"/>
    <w:rsid w:val="00B84D85"/>
    <w:rsid w:val="00B901E6"/>
    <w:rsid w:val="00B95F75"/>
    <w:rsid w:val="00BA4DA5"/>
    <w:rsid w:val="00BA73C4"/>
    <w:rsid w:val="00BB1199"/>
    <w:rsid w:val="00BC0DEC"/>
    <w:rsid w:val="00BC75C4"/>
    <w:rsid w:val="00BD08A8"/>
    <w:rsid w:val="00BD34A3"/>
    <w:rsid w:val="00BD357F"/>
    <w:rsid w:val="00BD4E68"/>
    <w:rsid w:val="00C04469"/>
    <w:rsid w:val="00C07621"/>
    <w:rsid w:val="00C078CC"/>
    <w:rsid w:val="00C12689"/>
    <w:rsid w:val="00C13054"/>
    <w:rsid w:val="00C20C55"/>
    <w:rsid w:val="00C20D1A"/>
    <w:rsid w:val="00C22457"/>
    <w:rsid w:val="00C253D9"/>
    <w:rsid w:val="00C260D9"/>
    <w:rsid w:val="00C30003"/>
    <w:rsid w:val="00C304A0"/>
    <w:rsid w:val="00C307C9"/>
    <w:rsid w:val="00C323D7"/>
    <w:rsid w:val="00C32D5C"/>
    <w:rsid w:val="00C41E4D"/>
    <w:rsid w:val="00C46F84"/>
    <w:rsid w:val="00C54B62"/>
    <w:rsid w:val="00C553F3"/>
    <w:rsid w:val="00C6227F"/>
    <w:rsid w:val="00C66A98"/>
    <w:rsid w:val="00C67D8D"/>
    <w:rsid w:val="00C71521"/>
    <w:rsid w:val="00C71C1B"/>
    <w:rsid w:val="00C72DB5"/>
    <w:rsid w:val="00C76552"/>
    <w:rsid w:val="00C76E16"/>
    <w:rsid w:val="00C80B71"/>
    <w:rsid w:val="00C87491"/>
    <w:rsid w:val="00C87F48"/>
    <w:rsid w:val="00C9404D"/>
    <w:rsid w:val="00CA627D"/>
    <w:rsid w:val="00CB0C0A"/>
    <w:rsid w:val="00CB31C4"/>
    <w:rsid w:val="00CB3215"/>
    <w:rsid w:val="00CB4A48"/>
    <w:rsid w:val="00CB6F1A"/>
    <w:rsid w:val="00CC5F6B"/>
    <w:rsid w:val="00CD17DF"/>
    <w:rsid w:val="00CD1C34"/>
    <w:rsid w:val="00CD3D50"/>
    <w:rsid w:val="00CE337A"/>
    <w:rsid w:val="00CE5191"/>
    <w:rsid w:val="00CF15AB"/>
    <w:rsid w:val="00D00412"/>
    <w:rsid w:val="00D00DF4"/>
    <w:rsid w:val="00D0257E"/>
    <w:rsid w:val="00D04158"/>
    <w:rsid w:val="00D2478A"/>
    <w:rsid w:val="00D24DA3"/>
    <w:rsid w:val="00D27CC3"/>
    <w:rsid w:val="00D31CC0"/>
    <w:rsid w:val="00D514D6"/>
    <w:rsid w:val="00D51B60"/>
    <w:rsid w:val="00D541E4"/>
    <w:rsid w:val="00D54AB4"/>
    <w:rsid w:val="00D5614E"/>
    <w:rsid w:val="00D64998"/>
    <w:rsid w:val="00D7073A"/>
    <w:rsid w:val="00D718DB"/>
    <w:rsid w:val="00D7349E"/>
    <w:rsid w:val="00D83F3F"/>
    <w:rsid w:val="00D857BB"/>
    <w:rsid w:val="00D9453E"/>
    <w:rsid w:val="00D96FCB"/>
    <w:rsid w:val="00DA7443"/>
    <w:rsid w:val="00DB038E"/>
    <w:rsid w:val="00DB6014"/>
    <w:rsid w:val="00DB720B"/>
    <w:rsid w:val="00DC2337"/>
    <w:rsid w:val="00DC7AFB"/>
    <w:rsid w:val="00DD12E3"/>
    <w:rsid w:val="00DD3100"/>
    <w:rsid w:val="00DE06DB"/>
    <w:rsid w:val="00DF5BB8"/>
    <w:rsid w:val="00E06E6F"/>
    <w:rsid w:val="00E07BB3"/>
    <w:rsid w:val="00E16396"/>
    <w:rsid w:val="00E16F2C"/>
    <w:rsid w:val="00E2238A"/>
    <w:rsid w:val="00E2555F"/>
    <w:rsid w:val="00E31962"/>
    <w:rsid w:val="00E3277E"/>
    <w:rsid w:val="00E414AB"/>
    <w:rsid w:val="00E44A92"/>
    <w:rsid w:val="00E50CED"/>
    <w:rsid w:val="00E50E08"/>
    <w:rsid w:val="00E56FE0"/>
    <w:rsid w:val="00E6115B"/>
    <w:rsid w:val="00E6425D"/>
    <w:rsid w:val="00E651D9"/>
    <w:rsid w:val="00E662D0"/>
    <w:rsid w:val="00E70277"/>
    <w:rsid w:val="00E80883"/>
    <w:rsid w:val="00E811BF"/>
    <w:rsid w:val="00E81CAF"/>
    <w:rsid w:val="00E85E50"/>
    <w:rsid w:val="00E95DAE"/>
    <w:rsid w:val="00E97274"/>
    <w:rsid w:val="00E97A4E"/>
    <w:rsid w:val="00EA6A44"/>
    <w:rsid w:val="00EB5FAA"/>
    <w:rsid w:val="00EC484D"/>
    <w:rsid w:val="00EC51E2"/>
    <w:rsid w:val="00EC6EB9"/>
    <w:rsid w:val="00F01FEB"/>
    <w:rsid w:val="00F1224C"/>
    <w:rsid w:val="00F25679"/>
    <w:rsid w:val="00F27F28"/>
    <w:rsid w:val="00F35DAD"/>
    <w:rsid w:val="00F36734"/>
    <w:rsid w:val="00F43CA5"/>
    <w:rsid w:val="00F47627"/>
    <w:rsid w:val="00F5254B"/>
    <w:rsid w:val="00F536AC"/>
    <w:rsid w:val="00F55548"/>
    <w:rsid w:val="00F55855"/>
    <w:rsid w:val="00F702E3"/>
    <w:rsid w:val="00F74369"/>
    <w:rsid w:val="00F76471"/>
    <w:rsid w:val="00F80F6F"/>
    <w:rsid w:val="00F91167"/>
    <w:rsid w:val="00F91CD5"/>
    <w:rsid w:val="00F93807"/>
    <w:rsid w:val="00FA4EF1"/>
    <w:rsid w:val="00FA65FF"/>
    <w:rsid w:val="00FA76C9"/>
    <w:rsid w:val="00FB2944"/>
    <w:rsid w:val="00FB2D8E"/>
    <w:rsid w:val="00FB659F"/>
    <w:rsid w:val="00FC043A"/>
    <w:rsid w:val="00FC0BA6"/>
    <w:rsid w:val="00FC73F9"/>
    <w:rsid w:val="00FC7576"/>
    <w:rsid w:val="00FD6AC9"/>
    <w:rsid w:val="00FE224E"/>
    <w:rsid w:val="00FE6D8C"/>
    <w:rsid w:val="00FF51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17DF"/>
    <w:rPr>
      <w:rFonts w:ascii="Times New Roman" w:hAnsi="Times New Roman"/>
      <w:sz w:val="24"/>
      <w:szCs w:val="24"/>
      <w:lang w:eastAsia="ru-RU"/>
    </w:rPr>
  </w:style>
  <w:style w:type="paragraph" w:styleId="1">
    <w:name w:val="heading 1"/>
    <w:basedOn w:val="a"/>
    <w:next w:val="a"/>
    <w:link w:val="10"/>
    <w:qFormat/>
    <w:rsid w:val="004A622E"/>
    <w:pPr>
      <w:keepNext/>
      <w:keepLines/>
      <w:spacing w:before="240"/>
      <w:outlineLvl w:val="0"/>
    </w:pPr>
    <w:rPr>
      <w:rFonts w:ascii="Calibri Light" w:hAnsi="Calibri Light"/>
      <w:color w:val="2F5496"/>
      <w:sz w:val="32"/>
      <w:szCs w:val="32"/>
    </w:rPr>
  </w:style>
  <w:style w:type="paragraph" w:styleId="2">
    <w:name w:val="heading 2"/>
    <w:basedOn w:val="a"/>
    <w:next w:val="a"/>
    <w:link w:val="20"/>
    <w:qFormat/>
    <w:rsid w:val="002146A0"/>
    <w:pPr>
      <w:keepNext/>
      <w:autoSpaceDE w:val="0"/>
      <w:autoSpaceDN w:val="0"/>
      <w:spacing w:after="120"/>
      <w:outlineLvl w:val="1"/>
    </w:pPr>
    <w:rPr>
      <w:b/>
      <w:sz w:val="28"/>
      <w:szCs w:val="20"/>
    </w:rPr>
  </w:style>
  <w:style w:type="paragraph" w:styleId="4">
    <w:name w:val="heading 4"/>
    <w:basedOn w:val="a"/>
    <w:next w:val="a"/>
    <w:link w:val="40"/>
    <w:qFormat/>
    <w:rsid w:val="00862EBF"/>
    <w:pPr>
      <w:keepNext/>
      <w:keepLines/>
      <w:spacing w:before="200"/>
      <w:outlineLvl w:val="3"/>
    </w:pPr>
    <w:rPr>
      <w:rFonts w:ascii="Calibri Light" w:hAnsi="Calibri Light"/>
      <w:b/>
      <w:bCs/>
      <w:i/>
      <w:iCs/>
      <w:color w:val="4472C4"/>
    </w:rPr>
  </w:style>
  <w:style w:type="paragraph" w:styleId="5">
    <w:name w:val="heading 5"/>
    <w:basedOn w:val="a"/>
    <w:next w:val="a"/>
    <w:link w:val="50"/>
    <w:qFormat/>
    <w:rsid w:val="00862EBF"/>
    <w:pPr>
      <w:keepNext/>
      <w:keepLines/>
      <w:spacing w:before="200"/>
      <w:outlineLvl w:val="4"/>
    </w:pPr>
    <w:rPr>
      <w:rFonts w:ascii="Calibri Light" w:hAnsi="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A622E"/>
    <w:rPr>
      <w:rFonts w:ascii="Calibri Light" w:hAnsi="Calibri Light" w:cs="Times New Roman"/>
      <w:color w:val="2F5496"/>
      <w:sz w:val="32"/>
      <w:szCs w:val="32"/>
      <w:lang w:val="uk-UA" w:eastAsia="ru-RU"/>
    </w:rPr>
  </w:style>
  <w:style w:type="character" w:customStyle="1" w:styleId="20">
    <w:name w:val="Заголовок 2 Знак"/>
    <w:basedOn w:val="a0"/>
    <w:link w:val="2"/>
    <w:locked/>
    <w:rsid w:val="002146A0"/>
    <w:rPr>
      <w:rFonts w:ascii="Times New Roman" w:hAnsi="Times New Roman" w:cs="Times New Roman"/>
      <w:b/>
      <w:sz w:val="20"/>
      <w:szCs w:val="20"/>
      <w:lang w:val="uk-UA"/>
    </w:rPr>
  </w:style>
  <w:style w:type="character" w:customStyle="1" w:styleId="40">
    <w:name w:val="Заголовок 4 Знак"/>
    <w:basedOn w:val="a0"/>
    <w:link w:val="4"/>
    <w:semiHidden/>
    <w:locked/>
    <w:rsid w:val="00862EBF"/>
    <w:rPr>
      <w:rFonts w:ascii="Calibri Light" w:hAnsi="Calibri Light" w:cs="Times New Roman"/>
      <w:b/>
      <w:bCs/>
      <w:i/>
      <w:iCs/>
      <w:color w:val="4472C4"/>
      <w:sz w:val="24"/>
      <w:szCs w:val="24"/>
      <w:lang w:val="uk-UA" w:eastAsia="ru-RU"/>
    </w:rPr>
  </w:style>
  <w:style w:type="character" w:customStyle="1" w:styleId="50">
    <w:name w:val="Заголовок 5 Знак"/>
    <w:basedOn w:val="a0"/>
    <w:link w:val="5"/>
    <w:semiHidden/>
    <w:locked/>
    <w:rsid w:val="00862EBF"/>
    <w:rPr>
      <w:rFonts w:ascii="Calibri Light" w:hAnsi="Calibri Light" w:cs="Times New Roman"/>
      <w:color w:val="1F3763"/>
      <w:sz w:val="24"/>
      <w:szCs w:val="24"/>
      <w:lang w:val="uk-UA" w:eastAsia="ru-RU"/>
    </w:rPr>
  </w:style>
  <w:style w:type="paragraph" w:styleId="a3">
    <w:name w:val="Body Text"/>
    <w:basedOn w:val="a"/>
    <w:link w:val="a4"/>
    <w:rsid w:val="002146A0"/>
    <w:pPr>
      <w:tabs>
        <w:tab w:val="left" w:pos="7371"/>
      </w:tabs>
      <w:autoSpaceDE w:val="0"/>
      <w:autoSpaceDN w:val="0"/>
    </w:pPr>
    <w:rPr>
      <w:b/>
      <w:sz w:val="36"/>
      <w:szCs w:val="20"/>
    </w:rPr>
  </w:style>
  <w:style w:type="character" w:customStyle="1" w:styleId="a4">
    <w:name w:val="Основной текст Знак"/>
    <w:basedOn w:val="a0"/>
    <w:link w:val="a3"/>
    <w:locked/>
    <w:rsid w:val="002146A0"/>
    <w:rPr>
      <w:rFonts w:ascii="Times New Roman" w:hAnsi="Times New Roman" w:cs="Times New Roman"/>
      <w:b/>
      <w:sz w:val="20"/>
      <w:szCs w:val="20"/>
      <w:lang w:val="uk-UA"/>
    </w:rPr>
  </w:style>
  <w:style w:type="paragraph" w:styleId="a5">
    <w:name w:val="Body Text Indent"/>
    <w:basedOn w:val="a"/>
    <w:link w:val="a6"/>
    <w:rsid w:val="002146A0"/>
    <w:rPr>
      <w:szCs w:val="20"/>
    </w:rPr>
  </w:style>
  <w:style w:type="character" w:customStyle="1" w:styleId="a6">
    <w:name w:val="Основной текст с отступом Знак"/>
    <w:basedOn w:val="a0"/>
    <w:link w:val="a5"/>
    <w:locked/>
    <w:rsid w:val="002146A0"/>
    <w:rPr>
      <w:rFonts w:ascii="Times New Roman" w:hAnsi="Times New Roman" w:cs="Times New Roman"/>
      <w:sz w:val="20"/>
      <w:szCs w:val="20"/>
      <w:lang w:val="uk-UA"/>
    </w:rPr>
  </w:style>
  <w:style w:type="paragraph" w:styleId="3">
    <w:name w:val="Body Text Indent 3"/>
    <w:basedOn w:val="a"/>
    <w:link w:val="30"/>
    <w:rsid w:val="002146A0"/>
    <w:pPr>
      <w:tabs>
        <w:tab w:val="left" w:pos="2694"/>
      </w:tabs>
      <w:autoSpaceDE w:val="0"/>
      <w:autoSpaceDN w:val="0"/>
      <w:ind w:left="709"/>
      <w:jc w:val="both"/>
    </w:pPr>
    <w:rPr>
      <w:spacing w:val="20"/>
      <w:sz w:val="28"/>
      <w:szCs w:val="20"/>
    </w:rPr>
  </w:style>
  <w:style w:type="character" w:customStyle="1" w:styleId="30">
    <w:name w:val="Основной текст с отступом 3 Знак"/>
    <w:basedOn w:val="a0"/>
    <w:link w:val="3"/>
    <w:locked/>
    <w:rsid w:val="002146A0"/>
    <w:rPr>
      <w:rFonts w:ascii="Times New Roman" w:hAnsi="Times New Roman" w:cs="Times New Roman"/>
      <w:spacing w:val="20"/>
      <w:sz w:val="20"/>
      <w:szCs w:val="20"/>
      <w:lang w:val="uk-UA"/>
    </w:rPr>
  </w:style>
  <w:style w:type="paragraph" w:styleId="a7">
    <w:name w:val="footnote text"/>
    <w:basedOn w:val="a"/>
    <w:link w:val="a8"/>
    <w:rsid w:val="002146A0"/>
    <w:rPr>
      <w:sz w:val="20"/>
      <w:szCs w:val="20"/>
    </w:rPr>
  </w:style>
  <w:style w:type="character" w:customStyle="1" w:styleId="a8">
    <w:name w:val="Текст сноски Знак"/>
    <w:basedOn w:val="a0"/>
    <w:link w:val="a7"/>
    <w:locked/>
    <w:rsid w:val="002146A0"/>
    <w:rPr>
      <w:rFonts w:ascii="Times New Roman" w:hAnsi="Times New Roman" w:cs="Times New Roman"/>
      <w:sz w:val="20"/>
      <w:szCs w:val="20"/>
      <w:lang w:val="uk-UA" w:eastAsia="ru-RU"/>
    </w:rPr>
  </w:style>
  <w:style w:type="paragraph" w:customStyle="1" w:styleId="11">
    <w:name w:val="Абзац списка1"/>
    <w:basedOn w:val="a"/>
    <w:rsid w:val="002146A0"/>
    <w:pPr>
      <w:ind w:left="720"/>
      <w:contextualSpacing/>
    </w:pPr>
    <w:rPr>
      <w:rFonts w:ascii="Calibri" w:hAnsi="Calibri"/>
      <w:sz w:val="22"/>
      <w:szCs w:val="22"/>
    </w:rPr>
  </w:style>
  <w:style w:type="character" w:styleId="a9">
    <w:name w:val="Hyperlink"/>
    <w:basedOn w:val="a0"/>
    <w:rsid w:val="002146A0"/>
    <w:rPr>
      <w:rFonts w:cs="Times New Roman"/>
      <w:b/>
      <w:color w:val="991813"/>
      <w:u w:val="none"/>
      <w:effect w:val="none"/>
    </w:rPr>
  </w:style>
  <w:style w:type="paragraph" w:styleId="aa">
    <w:name w:val="Plain Text"/>
    <w:basedOn w:val="a"/>
    <w:link w:val="ab"/>
    <w:rsid w:val="002146A0"/>
    <w:rPr>
      <w:sz w:val="20"/>
      <w:szCs w:val="20"/>
    </w:rPr>
  </w:style>
  <w:style w:type="character" w:customStyle="1" w:styleId="ab">
    <w:name w:val="Текст Знак"/>
    <w:basedOn w:val="a0"/>
    <w:link w:val="aa"/>
    <w:locked/>
    <w:rsid w:val="002146A0"/>
    <w:rPr>
      <w:rFonts w:ascii="Times New Roman" w:hAnsi="Times New Roman" w:cs="Times New Roman"/>
      <w:sz w:val="20"/>
      <w:szCs w:val="20"/>
      <w:lang w:val="uk-UA"/>
    </w:rPr>
  </w:style>
  <w:style w:type="paragraph" w:customStyle="1" w:styleId="12">
    <w:name w:val="Обычный1"/>
    <w:rsid w:val="002146A0"/>
    <w:pPr>
      <w:widowControl w:val="0"/>
      <w:spacing w:line="300" w:lineRule="auto"/>
      <w:ind w:firstLine="520"/>
    </w:pPr>
    <w:rPr>
      <w:rFonts w:ascii="Times New Roman" w:hAnsi="Times New Roman"/>
      <w:sz w:val="28"/>
      <w:lang w:eastAsia="ru-RU"/>
    </w:rPr>
  </w:style>
  <w:style w:type="paragraph" w:styleId="ac">
    <w:name w:val="Normal (Web)"/>
    <w:basedOn w:val="a"/>
    <w:rsid w:val="002146A0"/>
    <w:pPr>
      <w:spacing w:before="100" w:beforeAutospacing="1" w:after="100" w:afterAutospacing="1"/>
    </w:pPr>
    <w:rPr>
      <w:lang w:val="ru-RU"/>
    </w:rPr>
  </w:style>
  <w:style w:type="paragraph" w:customStyle="1" w:styleId="rvps2">
    <w:name w:val="rvps2"/>
    <w:basedOn w:val="a"/>
    <w:rsid w:val="002146A0"/>
    <w:pPr>
      <w:spacing w:before="100" w:beforeAutospacing="1" w:after="100" w:afterAutospacing="1"/>
    </w:pPr>
    <w:rPr>
      <w:lang w:val="ru-RU"/>
    </w:rPr>
  </w:style>
  <w:style w:type="character" w:customStyle="1" w:styleId="block-infoleft1">
    <w:name w:val="block-info__left1"/>
    <w:rsid w:val="002146A0"/>
  </w:style>
  <w:style w:type="paragraph" w:customStyle="1" w:styleId="21">
    <w:name w:val="Абзац списка2"/>
    <w:basedOn w:val="a"/>
    <w:rsid w:val="002146A0"/>
    <w:pPr>
      <w:ind w:left="720"/>
      <w:contextualSpacing/>
    </w:pPr>
  </w:style>
  <w:style w:type="table" w:styleId="ad">
    <w:name w:val="Table Grid"/>
    <w:basedOn w:val="a1"/>
    <w:rsid w:val="00640AA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B95F75"/>
    <w:pPr>
      <w:tabs>
        <w:tab w:val="center" w:pos="4677"/>
        <w:tab w:val="right" w:pos="9355"/>
      </w:tabs>
    </w:pPr>
  </w:style>
  <w:style w:type="character" w:customStyle="1" w:styleId="af">
    <w:name w:val="Верхний колонтитул Знак"/>
    <w:basedOn w:val="a0"/>
    <w:link w:val="ae"/>
    <w:locked/>
    <w:rsid w:val="00B95F75"/>
    <w:rPr>
      <w:rFonts w:ascii="Times New Roman" w:hAnsi="Times New Roman" w:cs="Times New Roman"/>
      <w:sz w:val="24"/>
      <w:szCs w:val="24"/>
      <w:lang w:val="uk-UA" w:eastAsia="ru-RU"/>
    </w:rPr>
  </w:style>
  <w:style w:type="paragraph" w:styleId="af0">
    <w:name w:val="footer"/>
    <w:basedOn w:val="a"/>
    <w:link w:val="af1"/>
    <w:rsid w:val="00B95F75"/>
    <w:pPr>
      <w:tabs>
        <w:tab w:val="center" w:pos="4677"/>
        <w:tab w:val="right" w:pos="9355"/>
      </w:tabs>
    </w:pPr>
  </w:style>
  <w:style w:type="character" w:customStyle="1" w:styleId="af1">
    <w:name w:val="Нижний колонтитул Знак"/>
    <w:basedOn w:val="a0"/>
    <w:link w:val="af0"/>
    <w:locked/>
    <w:rsid w:val="00B95F75"/>
    <w:rPr>
      <w:rFonts w:ascii="Times New Roman" w:hAnsi="Times New Roman" w:cs="Times New Roman"/>
      <w:sz w:val="24"/>
      <w:szCs w:val="24"/>
      <w:lang w:val="uk-UA" w:eastAsia="ru-RU"/>
    </w:rPr>
  </w:style>
  <w:style w:type="paragraph" w:styleId="af2">
    <w:name w:val="Balloon Text"/>
    <w:basedOn w:val="a"/>
    <w:link w:val="af3"/>
    <w:semiHidden/>
    <w:rsid w:val="008B57B7"/>
    <w:rPr>
      <w:rFonts w:ascii="Tahoma" w:hAnsi="Tahoma" w:cs="Tahoma"/>
      <w:sz w:val="16"/>
      <w:szCs w:val="16"/>
    </w:rPr>
  </w:style>
  <w:style w:type="character" w:customStyle="1" w:styleId="af3">
    <w:name w:val="Текст выноски Знак"/>
    <w:basedOn w:val="a0"/>
    <w:link w:val="af2"/>
    <w:semiHidden/>
    <w:locked/>
    <w:rsid w:val="008B57B7"/>
    <w:rPr>
      <w:rFonts w:ascii="Tahoma" w:hAnsi="Tahoma" w:cs="Tahoma"/>
      <w:sz w:val="16"/>
      <w:szCs w:val="16"/>
      <w:lang w:val="uk-UA" w:eastAsia="ru-RU"/>
    </w:rPr>
  </w:style>
  <w:style w:type="character" w:customStyle="1" w:styleId="13">
    <w:name w:val="Неразрешенное упоминание1"/>
    <w:basedOn w:val="a0"/>
    <w:semiHidden/>
    <w:rsid w:val="001373CE"/>
    <w:rPr>
      <w:rFonts w:cs="Times New Roman"/>
      <w:color w:val="808080"/>
      <w:shd w:val="clear" w:color="auto" w:fill="E6E6E6"/>
    </w:rPr>
  </w:style>
  <w:style w:type="paragraph" w:customStyle="1" w:styleId="14">
    <w:name w:val="Заголовок оглавления1"/>
    <w:basedOn w:val="1"/>
    <w:next w:val="a"/>
    <w:rsid w:val="004A622E"/>
    <w:pPr>
      <w:spacing w:line="259" w:lineRule="auto"/>
      <w:outlineLvl w:val="9"/>
    </w:pPr>
    <w:rPr>
      <w:lang w:val="ru-RU"/>
    </w:rPr>
  </w:style>
  <w:style w:type="paragraph" w:styleId="22">
    <w:name w:val="toc 2"/>
    <w:basedOn w:val="a"/>
    <w:next w:val="a"/>
    <w:autoRedefine/>
    <w:rsid w:val="004A622E"/>
    <w:pPr>
      <w:spacing w:after="100"/>
      <w:ind w:left="240"/>
    </w:pPr>
  </w:style>
  <w:style w:type="paragraph" w:styleId="15">
    <w:name w:val="toc 1"/>
    <w:basedOn w:val="a"/>
    <w:next w:val="a"/>
    <w:autoRedefine/>
    <w:rsid w:val="00987B7F"/>
    <w:pPr>
      <w:tabs>
        <w:tab w:val="right" w:leader="dot" w:pos="9628"/>
      </w:tabs>
      <w:spacing w:after="100"/>
    </w:pPr>
    <w:rPr>
      <w:noProof/>
      <w:sz w:val="28"/>
      <w:szCs w:val="28"/>
    </w:rPr>
  </w:style>
  <w:style w:type="character" w:customStyle="1" w:styleId="23">
    <w:name w:val="Неразрешенное упоминание2"/>
    <w:basedOn w:val="a0"/>
    <w:semiHidden/>
    <w:rsid w:val="00C46F84"/>
    <w:rPr>
      <w:rFonts w:cs="Times New Roman"/>
      <w:color w:val="808080"/>
      <w:shd w:val="clear" w:color="auto" w:fill="E6E6E6"/>
    </w:rPr>
  </w:style>
  <w:style w:type="paragraph" w:customStyle="1" w:styleId="Default">
    <w:name w:val="Default"/>
    <w:rsid w:val="000C5BA8"/>
    <w:pPr>
      <w:autoSpaceDE w:val="0"/>
      <w:autoSpaceDN w:val="0"/>
      <w:adjustRightInd w:val="0"/>
    </w:pPr>
    <w:rPr>
      <w:rFonts w:ascii="Times New Roman" w:hAnsi="Times New Roman"/>
      <w:color w:val="000000"/>
      <w:sz w:val="24"/>
      <w:szCs w:val="24"/>
      <w:lang w:val="ru-RU" w:eastAsia="ru-RU"/>
    </w:rPr>
  </w:style>
  <w:style w:type="paragraph" w:customStyle="1" w:styleId="af4">
    <w:name w:val="Îáû÷íûé"/>
    <w:rsid w:val="0024257E"/>
    <w:pPr>
      <w:widowControl w:val="0"/>
      <w:autoSpaceDE w:val="0"/>
      <w:autoSpaceDN w:val="0"/>
    </w:pPr>
    <w:rPr>
      <w:rFonts w:ascii="Times New Roman" w:hAnsi="Times New Roman"/>
      <w:lang w:val="ru-RU" w:eastAsia="ru-RU"/>
    </w:rPr>
  </w:style>
  <w:style w:type="paragraph" w:styleId="31">
    <w:name w:val="Body Text 3"/>
    <w:basedOn w:val="a"/>
    <w:link w:val="32"/>
    <w:semiHidden/>
    <w:rsid w:val="0024257E"/>
    <w:pPr>
      <w:spacing w:after="120"/>
    </w:pPr>
    <w:rPr>
      <w:sz w:val="16"/>
      <w:szCs w:val="16"/>
    </w:rPr>
  </w:style>
  <w:style w:type="character" w:customStyle="1" w:styleId="32">
    <w:name w:val="Основной текст 3 Знак"/>
    <w:basedOn w:val="a0"/>
    <w:link w:val="31"/>
    <w:semiHidden/>
    <w:locked/>
    <w:rsid w:val="0024257E"/>
    <w:rPr>
      <w:rFonts w:ascii="Times New Roman" w:hAnsi="Times New Roman" w:cs="Times New Roman"/>
      <w:sz w:val="16"/>
      <w:szCs w:val="16"/>
      <w:lang w:val="uk-UA" w:eastAsia="ru-RU"/>
    </w:rPr>
  </w:style>
  <w:style w:type="paragraph" w:customStyle="1" w:styleId="16">
    <w:name w:val="подзаголовок1"/>
    <w:basedOn w:val="a"/>
    <w:rsid w:val="00382574"/>
    <w:pPr>
      <w:keepNext/>
      <w:spacing w:before="240" w:after="60"/>
    </w:pPr>
    <w:rPr>
      <w:b/>
      <w:kern w:val="28"/>
      <w:sz w:val="26"/>
      <w:szCs w:val="20"/>
    </w:rPr>
  </w:style>
  <w:style w:type="character" w:styleId="af5">
    <w:name w:val="FollowedHyperlink"/>
    <w:basedOn w:val="a0"/>
    <w:semiHidden/>
    <w:rsid w:val="008E5FA6"/>
    <w:rPr>
      <w:rFonts w:cs="Times New Roman"/>
      <w:color w:val="954F72"/>
      <w:u w:val="single"/>
    </w:rPr>
  </w:style>
  <w:style w:type="paragraph" w:customStyle="1" w:styleId="Normal2">
    <w:name w:val="Normal2"/>
    <w:rsid w:val="008E5FA6"/>
    <w:pPr>
      <w:widowControl w:val="0"/>
      <w:spacing w:line="300" w:lineRule="auto"/>
      <w:ind w:firstLine="520"/>
    </w:pPr>
    <w:rPr>
      <w:rFonts w:ascii="Times New Roman" w:hAnsi="Times New Roman"/>
      <w:sz w:val="28"/>
      <w:lang w:eastAsia="ru-RU"/>
    </w:rPr>
  </w:style>
  <w:style w:type="character" w:styleId="af6">
    <w:name w:val="page number"/>
    <w:basedOn w:val="a0"/>
    <w:rsid w:val="0021300A"/>
  </w:style>
  <w:style w:type="paragraph" w:styleId="af7">
    <w:name w:val="List Paragraph"/>
    <w:basedOn w:val="a"/>
    <w:uiPriority w:val="34"/>
    <w:qFormat/>
    <w:rsid w:val="000C0EAF"/>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91970787">
      <w:bodyDiv w:val="1"/>
      <w:marLeft w:val="0"/>
      <w:marRight w:val="0"/>
      <w:marTop w:val="0"/>
      <w:marBottom w:val="0"/>
      <w:divBdr>
        <w:top w:val="none" w:sz="0" w:space="0" w:color="auto"/>
        <w:left w:val="none" w:sz="0" w:space="0" w:color="auto"/>
        <w:bottom w:val="none" w:sz="0" w:space="0" w:color="auto"/>
        <w:right w:val="none" w:sz="0" w:space="0" w:color="auto"/>
      </w:divBdr>
    </w:div>
    <w:div w:id="53041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du.in.ua/Ucheb/dovidnik_%20koristuvacha_%20ekts.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itishcouncil.org.ua/sites/default/files/%20standards-and-guidelines_for_qa_in_the_ehea_201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3.rada.gov.ua/%20laws/show/2145-19" TargetMode="External"/><Relationship Id="rId4" Type="http://schemas.openxmlformats.org/officeDocument/2006/relationships/settings" Target="settings.xml"/><Relationship Id="rId9" Type="http://schemas.openxmlformats.org/officeDocument/2006/relationships/hyperlink" Target="http://zakon2.rada.gov.u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AE1B2-84D2-4948-9E33-3052F99A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16065</Words>
  <Characters>9158</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25173</CharactersWithSpaces>
  <SharedDoc>false</SharedDoc>
  <HLinks>
    <vt:vector size="96" baseType="variant">
      <vt:variant>
        <vt:i4>7078003</vt:i4>
      </vt:variant>
      <vt:variant>
        <vt:i4>69</vt:i4>
      </vt:variant>
      <vt:variant>
        <vt:i4>0</vt:i4>
      </vt:variant>
      <vt:variant>
        <vt:i4>5</vt:i4>
      </vt:variant>
      <vt:variant>
        <vt:lpwstr>http://www.britishcouncil.org.ua/sites/default/files/ standards-and-guidelines_for_qa_in_the_ehea_2015.pdf</vt:lpwstr>
      </vt:variant>
      <vt:variant>
        <vt:lpwstr/>
      </vt:variant>
      <vt:variant>
        <vt:i4>2293815</vt:i4>
      </vt:variant>
      <vt:variant>
        <vt:i4>66</vt:i4>
      </vt:variant>
      <vt:variant>
        <vt:i4>0</vt:i4>
      </vt:variant>
      <vt:variant>
        <vt:i4>5</vt:i4>
      </vt:variant>
      <vt:variant>
        <vt:lpwstr>http://zakon3.rada.gov.ua/laws/</vt:lpwstr>
      </vt:variant>
      <vt:variant>
        <vt:lpwstr/>
      </vt:variant>
      <vt:variant>
        <vt:i4>524312</vt:i4>
      </vt:variant>
      <vt:variant>
        <vt:i4>63</vt:i4>
      </vt:variant>
      <vt:variant>
        <vt:i4>0</vt:i4>
      </vt:variant>
      <vt:variant>
        <vt:i4>5</vt:i4>
      </vt:variant>
      <vt:variant>
        <vt:lpwstr>http://zakon3.rada.gov.ua/ laws/show/2145-19</vt:lpwstr>
      </vt:variant>
      <vt:variant>
        <vt:lpwstr/>
      </vt:variant>
      <vt:variant>
        <vt:i4>3211309</vt:i4>
      </vt:variant>
      <vt:variant>
        <vt:i4>60</vt:i4>
      </vt:variant>
      <vt:variant>
        <vt:i4>0</vt:i4>
      </vt:variant>
      <vt:variant>
        <vt:i4>5</vt:i4>
      </vt:variant>
      <vt:variant>
        <vt:lpwstr>http://zakon2.rada.gov.ua/</vt:lpwstr>
      </vt:variant>
      <vt:variant>
        <vt:lpwstr/>
      </vt:variant>
      <vt:variant>
        <vt:i4>3670067</vt:i4>
      </vt:variant>
      <vt:variant>
        <vt:i4>57</vt:i4>
      </vt:variant>
      <vt:variant>
        <vt:i4>0</vt:i4>
      </vt:variant>
      <vt:variant>
        <vt:i4>5</vt:i4>
      </vt:variant>
      <vt:variant>
        <vt:lpwstr>http://mdu.in.ua/Ucheb/dovidnik_ koristuvacha_ ekts.pdf</vt:lpwstr>
      </vt:variant>
      <vt:variant>
        <vt:lpwstr/>
      </vt:variant>
      <vt:variant>
        <vt:i4>1245232</vt:i4>
      </vt:variant>
      <vt:variant>
        <vt:i4>50</vt:i4>
      </vt:variant>
      <vt:variant>
        <vt:i4>0</vt:i4>
      </vt:variant>
      <vt:variant>
        <vt:i4>5</vt:i4>
      </vt:variant>
      <vt:variant>
        <vt:lpwstr/>
      </vt:variant>
      <vt:variant>
        <vt:lpwstr>_Toc523035531</vt:lpwstr>
      </vt:variant>
      <vt:variant>
        <vt:i4>1245232</vt:i4>
      </vt:variant>
      <vt:variant>
        <vt:i4>44</vt:i4>
      </vt:variant>
      <vt:variant>
        <vt:i4>0</vt:i4>
      </vt:variant>
      <vt:variant>
        <vt:i4>5</vt:i4>
      </vt:variant>
      <vt:variant>
        <vt:lpwstr/>
      </vt:variant>
      <vt:variant>
        <vt:lpwstr>_Toc523035530</vt:lpwstr>
      </vt:variant>
      <vt:variant>
        <vt:i4>1179696</vt:i4>
      </vt:variant>
      <vt:variant>
        <vt:i4>41</vt:i4>
      </vt:variant>
      <vt:variant>
        <vt:i4>0</vt:i4>
      </vt:variant>
      <vt:variant>
        <vt:i4>5</vt:i4>
      </vt:variant>
      <vt:variant>
        <vt:lpwstr/>
      </vt:variant>
      <vt:variant>
        <vt:lpwstr>_Toc523035529</vt:lpwstr>
      </vt:variant>
      <vt:variant>
        <vt:i4>1179696</vt:i4>
      </vt:variant>
      <vt:variant>
        <vt:i4>35</vt:i4>
      </vt:variant>
      <vt:variant>
        <vt:i4>0</vt:i4>
      </vt:variant>
      <vt:variant>
        <vt:i4>5</vt:i4>
      </vt:variant>
      <vt:variant>
        <vt:lpwstr/>
      </vt:variant>
      <vt:variant>
        <vt:lpwstr>_Toc523035528</vt:lpwstr>
      </vt:variant>
      <vt:variant>
        <vt:i4>1179696</vt:i4>
      </vt:variant>
      <vt:variant>
        <vt:i4>32</vt:i4>
      </vt:variant>
      <vt:variant>
        <vt:i4>0</vt:i4>
      </vt:variant>
      <vt:variant>
        <vt:i4>5</vt:i4>
      </vt:variant>
      <vt:variant>
        <vt:lpwstr/>
      </vt:variant>
      <vt:variant>
        <vt:lpwstr>_Toc523035527</vt:lpwstr>
      </vt:variant>
      <vt:variant>
        <vt:i4>1179696</vt:i4>
      </vt:variant>
      <vt:variant>
        <vt:i4>29</vt:i4>
      </vt:variant>
      <vt:variant>
        <vt:i4>0</vt:i4>
      </vt:variant>
      <vt:variant>
        <vt:i4>5</vt:i4>
      </vt:variant>
      <vt:variant>
        <vt:lpwstr/>
      </vt:variant>
      <vt:variant>
        <vt:lpwstr>_Toc523035526</vt:lpwstr>
      </vt:variant>
      <vt:variant>
        <vt:i4>1179696</vt:i4>
      </vt:variant>
      <vt:variant>
        <vt:i4>23</vt:i4>
      </vt:variant>
      <vt:variant>
        <vt:i4>0</vt:i4>
      </vt:variant>
      <vt:variant>
        <vt:i4>5</vt:i4>
      </vt:variant>
      <vt:variant>
        <vt:lpwstr/>
      </vt:variant>
      <vt:variant>
        <vt:lpwstr>_Toc523035525</vt:lpwstr>
      </vt:variant>
      <vt:variant>
        <vt:i4>1179696</vt:i4>
      </vt:variant>
      <vt:variant>
        <vt:i4>17</vt:i4>
      </vt:variant>
      <vt:variant>
        <vt:i4>0</vt:i4>
      </vt:variant>
      <vt:variant>
        <vt:i4>5</vt:i4>
      </vt:variant>
      <vt:variant>
        <vt:lpwstr/>
      </vt:variant>
      <vt:variant>
        <vt:lpwstr>_Toc523035524</vt:lpwstr>
      </vt:variant>
      <vt:variant>
        <vt:i4>1179696</vt:i4>
      </vt:variant>
      <vt:variant>
        <vt:i4>14</vt:i4>
      </vt:variant>
      <vt:variant>
        <vt:i4>0</vt:i4>
      </vt:variant>
      <vt:variant>
        <vt:i4>5</vt:i4>
      </vt:variant>
      <vt:variant>
        <vt:lpwstr/>
      </vt:variant>
      <vt:variant>
        <vt:lpwstr>_Toc523035523</vt:lpwstr>
      </vt:variant>
      <vt:variant>
        <vt:i4>1179696</vt:i4>
      </vt:variant>
      <vt:variant>
        <vt:i4>8</vt:i4>
      </vt:variant>
      <vt:variant>
        <vt:i4>0</vt:i4>
      </vt:variant>
      <vt:variant>
        <vt:i4>5</vt:i4>
      </vt:variant>
      <vt:variant>
        <vt:lpwstr/>
      </vt:variant>
      <vt:variant>
        <vt:lpwstr>_Toc523035522</vt:lpwstr>
      </vt:variant>
      <vt:variant>
        <vt:i4>1179696</vt:i4>
      </vt:variant>
      <vt:variant>
        <vt:i4>2</vt:i4>
      </vt:variant>
      <vt:variant>
        <vt:i4>0</vt:i4>
      </vt:variant>
      <vt:variant>
        <vt:i4>5</vt:i4>
      </vt:variant>
      <vt:variant>
        <vt:lpwstr/>
      </vt:variant>
      <vt:variant>
        <vt:lpwstr>_Toc523035521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dc:description/>
  <cp:lastModifiedBy>ACER</cp:lastModifiedBy>
  <cp:revision>8</cp:revision>
  <cp:lastPrinted>2018-10-31T11:06:00Z</cp:lastPrinted>
  <dcterms:created xsi:type="dcterms:W3CDTF">2019-06-29T04:16:00Z</dcterms:created>
  <dcterms:modified xsi:type="dcterms:W3CDTF">2019-07-02T05:33:00Z</dcterms:modified>
</cp:coreProperties>
</file>